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A57B9" w14:textId="77777777" w:rsidR="00125096" w:rsidRDefault="00125096">
      <w:pPr>
        <w:snapToGrid w:val="0"/>
        <w:spacing w:beforeLines="50" w:before="156"/>
        <w:jc w:val="center"/>
        <w:rPr>
          <w:rFonts w:ascii="宋体" w:eastAsia="宋体" w:hAnsi="宋体" w:cs="宋体" w:hint="eastAsia"/>
          <w:b/>
          <w:color w:val="000000" w:themeColor="text1"/>
          <w:sz w:val="84"/>
          <w:szCs w:val="84"/>
        </w:rPr>
      </w:pPr>
    </w:p>
    <w:p w14:paraId="16A3CC46" w14:textId="77777777" w:rsidR="00125096" w:rsidRDefault="00000000">
      <w:pPr>
        <w:snapToGrid w:val="0"/>
        <w:spacing w:beforeLines="50" w:before="156"/>
        <w:jc w:val="center"/>
        <w:rPr>
          <w:rFonts w:ascii="宋体" w:eastAsia="宋体" w:hAnsi="宋体" w:cs="宋体" w:hint="eastAsia"/>
          <w:b/>
          <w:bCs/>
          <w:color w:val="000000" w:themeColor="text1"/>
          <w:sz w:val="84"/>
          <w:szCs w:val="84"/>
        </w:rPr>
      </w:pPr>
      <w:r>
        <w:rPr>
          <w:rFonts w:asciiTheme="minorEastAsia" w:hAnsiTheme="minorEastAsia" w:hint="eastAsia"/>
          <w:b/>
          <w:color w:val="000000" w:themeColor="text1"/>
          <w:sz w:val="84"/>
          <w:szCs w:val="84"/>
        </w:rPr>
        <w:t>零散采购</w:t>
      </w:r>
      <w:r>
        <w:rPr>
          <w:rFonts w:ascii="宋体" w:hAnsi="宋体" w:hint="eastAsia"/>
          <w:b/>
          <w:color w:val="000000" w:themeColor="text1"/>
          <w:sz w:val="84"/>
          <w:szCs w:val="84"/>
        </w:rPr>
        <w:t>文件</w:t>
      </w:r>
    </w:p>
    <w:p w14:paraId="24E061E3" w14:textId="77777777" w:rsidR="00125096" w:rsidRDefault="00125096">
      <w:pPr>
        <w:spacing w:line="360" w:lineRule="auto"/>
        <w:jc w:val="center"/>
        <w:rPr>
          <w:rFonts w:ascii="宋体" w:eastAsia="宋体" w:hAnsi="宋体" w:cs="宋体" w:hint="eastAsia"/>
          <w:color w:val="000000" w:themeColor="text1"/>
          <w:sz w:val="30"/>
          <w:szCs w:val="30"/>
        </w:rPr>
      </w:pPr>
    </w:p>
    <w:p w14:paraId="4F180DBE" w14:textId="77777777" w:rsidR="00125096" w:rsidRDefault="00125096">
      <w:pPr>
        <w:spacing w:line="360" w:lineRule="auto"/>
        <w:jc w:val="center"/>
        <w:rPr>
          <w:rFonts w:ascii="宋体" w:eastAsia="宋体" w:hAnsi="宋体" w:cs="宋体" w:hint="eastAsia"/>
          <w:color w:val="000000" w:themeColor="text1"/>
          <w:sz w:val="30"/>
          <w:szCs w:val="30"/>
        </w:rPr>
      </w:pPr>
    </w:p>
    <w:p w14:paraId="68D4086A" w14:textId="77777777" w:rsidR="00125096" w:rsidRDefault="00125096">
      <w:pPr>
        <w:spacing w:line="360" w:lineRule="auto"/>
        <w:jc w:val="center"/>
        <w:rPr>
          <w:rFonts w:ascii="宋体" w:eastAsia="宋体" w:hAnsi="宋体" w:cs="宋体" w:hint="eastAsia"/>
          <w:color w:val="000000" w:themeColor="text1"/>
          <w:sz w:val="30"/>
          <w:szCs w:val="30"/>
        </w:rPr>
      </w:pPr>
    </w:p>
    <w:p w14:paraId="2953B4E8" w14:textId="77777777" w:rsidR="00125096" w:rsidRDefault="00125096">
      <w:pPr>
        <w:spacing w:line="360" w:lineRule="auto"/>
        <w:jc w:val="center"/>
        <w:rPr>
          <w:rFonts w:ascii="宋体" w:eastAsia="宋体" w:hAnsi="宋体" w:cs="宋体" w:hint="eastAsia"/>
          <w:color w:val="000000" w:themeColor="text1"/>
          <w:sz w:val="30"/>
          <w:szCs w:val="30"/>
        </w:rPr>
      </w:pPr>
    </w:p>
    <w:p w14:paraId="0B4FFF6D" w14:textId="77777777" w:rsidR="00125096"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1706B598" w14:textId="5037D688" w:rsidR="00125096"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sidR="00C840ED" w:rsidRPr="00C840ED">
        <w:rPr>
          <w:rFonts w:ascii="宋体" w:eastAsia="宋体" w:hAnsi="宋体" w:cs="宋体"/>
          <w:b/>
          <w:bCs/>
          <w:color w:val="000000" w:themeColor="text1"/>
          <w:sz w:val="28"/>
          <w:szCs w:val="32"/>
        </w:rPr>
        <w:t>广东省广裕集团清远滨江实业有限公司2025年裁床设备评估服务采购项目</w:t>
      </w:r>
    </w:p>
    <w:p w14:paraId="5A4239B9" w14:textId="77777777" w:rsidR="00125096" w:rsidRDefault="00125096">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39AD4713" w14:textId="77777777" w:rsidR="00125096" w:rsidRDefault="00125096">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478C67B6" w14:textId="77777777" w:rsidR="00125096" w:rsidRDefault="00125096">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707399B7" w14:textId="77777777" w:rsidR="00125096"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广东省广裕集团清远滨江实业有限公司</w:t>
      </w:r>
    </w:p>
    <w:p w14:paraId="1DDCF133" w14:textId="77777777" w:rsidR="00125096"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采联国际招标采购集团有限公司</w:t>
      </w:r>
    </w:p>
    <w:p w14:paraId="401E04C6" w14:textId="4AC16943" w:rsidR="00C840ED"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二〇二五年二月</w:t>
      </w:r>
    </w:p>
    <w:p w14:paraId="4A70217C" w14:textId="2E155EEF" w:rsidR="00125096" w:rsidRDefault="00C840ED" w:rsidP="00C840ED">
      <w:pPr>
        <w:widowControl/>
        <w:jc w:val="left"/>
        <w:rPr>
          <w:rFonts w:ascii="宋体" w:eastAsia="宋体" w:hAnsi="宋体" w:cs="宋体" w:hint="eastAsia"/>
          <w:b/>
          <w:color w:val="000000" w:themeColor="text1"/>
          <w:sz w:val="28"/>
        </w:rPr>
      </w:pPr>
      <w:r>
        <w:rPr>
          <w:rFonts w:ascii="宋体" w:eastAsia="宋体" w:hAnsi="宋体" w:cs="宋体" w:hint="eastAsia"/>
          <w:b/>
          <w:color w:val="000000" w:themeColor="text1"/>
          <w:sz w:val="28"/>
        </w:rPr>
        <w:br w:type="page"/>
      </w:r>
    </w:p>
    <w:p w14:paraId="44BD794D" w14:textId="77777777" w:rsidR="00125096" w:rsidRDefault="00000000">
      <w:pPr>
        <w:pStyle w:val="af3"/>
        <w:spacing w:before="0" w:after="0"/>
        <w:rPr>
          <w:rFonts w:ascii="宋体" w:hAnsi="宋体" w:cs="宋体" w:hint="eastAsia"/>
          <w:color w:val="000000" w:themeColor="text1"/>
        </w:rPr>
      </w:pPr>
      <w:r>
        <w:rPr>
          <w:rFonts w:ascii="宋体" w:hAnsi="宋体" w:cs="宋体" w:hint="eastAsia"/>
          <w:color w:val="000000" w:themeColor="text1"/>
        </w:rPr>
        <w:lastRenderedPageBreak/>
        <w:t>第一章 零散采购须知</w:t>
      </w:r>
    </w:p>
    <w:p w14:paraId="33E35298" w14:textId="77777777" w:rsidR="00125096" w:rsidRPr="00C840ED" w:rsidRDefault="00000000" w:rsidP="00C840ED">
      <w:pPr>
        <w:pStyle w:val="27"/>
        <w:numPr>
          <w:ilvl w:val="0"/>
          <w:numId w:val="2"/>
        </w:numPr>
        <w:spacing w:after="0" w:line="360" w:lineRule="auto"/>
        <w:ind w:firstLineChars="0"/>
        <w:jc w:val="left"/>
        <w:rPr>
          <w:rFonts w:ascii="宋体" w:hAnsi="宋体" w:cs="宋体" w:hint="eastAsia"/>
          <w:color w:val="000000" w:themeColor="text1"/>
          <w:szCs w:val="21"/>
        </w:rPr>
      </w:pPr>
      <w:r w:rsidRPr="00C840ED">
        <w:rPr>
          <w:rFonts w:ascii="宋体" w:hAnsi="宋体" w:cs="宋体" w:hint="eastAsia"/>
          <w:color w:val="000000" w:themeColor="text1"/>
          <w:szCs w:val="21"/>
        </w:rPr>
        <w:t>本项目通过</w:t>
      </w:r>
      <w:proofErr w:type="gramStart"/>
      <w:r w:rsidRPr="00C840ED">
        <w:rPr>
          <w:rFonts w:ascii="宋体" w:hAnsi="宋体" w:cs="宋体" w:hint="eastAsia"/>
          <w:color w:val="000000" w:themeColor="text1"/>
          <w:szCs w:val="21"/>
        </w:rPr>
        <w:t>云采链线上</w:t>
      </w:r>
      <w:proofErr w:type="gramEnd"/>
      <w:r w:rsidRPr="00C840ED">
        <w:rPr>
          <w:rFonts w:ascii="宋体" w:hAnsi="宋体" w:cs="宋体" w:hint="eastAsia"/>
          <w:color w:val="000000" w:themeColor="text1"/>
          <w:szCs w:val="21"/>
        </w:rPr>
        <w:t>采购一体化平台进行</w:t>
      </w:r>
      <w:r w:rsidRPr="00C840ED">
        <w:rPr>
          <w:rFonts w:ascii="宋体" w:hAnsi="宋体" w:cs="宋体" w:hint="eastAsia"/>
          <w:color w:val="000000" w:themeColor="text1"/>
          <w:kern w:val="0"/>
          <w:szCs w:val="21"/>
        </w:rPr>
        <w:t>零散采购</w:t>
      </w:r>
      <w:r w:rsidRPr="00C840ED">
        <w:rPr>
          <w:rFonts w:ascii="宋体" w:hAnsi="宋体" w:cs="宋体" w:hint="eastAsia"/>
          <w:color w:val="000000" w:themeColor="text1"/>
          <w:szCs w:val="21"/>
        </w:rPr>
        <w:t>，参与项目的供应商必须登录平台进行注册，注册成功后方可参与项目。</w:t>
      </w:r>
    </w:p>
    <w:p w14:paraId="32E45FF8" w14:textId="77777777" w:rsidR="00125096" w:rsidRPr="00C840ED" w:rsidRDefault="00000000" w:rsidP="00C840ED">
      <w:pPr>
        <w:widowControl/>
        <w:numPr>
          <w:ilvl w:val="0"/>
          <w:numId w:val="2"/>
        </w:numPr>
        <w:spacing w:after="0" w:line="360" w:lineRule="auto"/>
        <w:jc w:val="left"/>
        <w:rPr>
          <w:rFonts w:ascii="宋体" w:eastAsia="宋体" w:hAnsi="宋体" w:cs="宋体" w:hint="eastAsia"/>
          <w:color w:val="000000" w:themeColor="text1"/>
          <w:szCs w:val="21"/>
        </w:rPr>
      </w:pPr>
      <w:r w:rsidRPr="00C840ED">
        <w:rPr>
          <w:rFonts w:ascii="宋体" w:eastAsia="宋体" w:hAnsi="宋体" w:cs="宋体" w:hint="eastAsia"/>
          <w:color w:val="000000" w:themeColor="text1"/>
          <w:szCs w:val="21"/>
        </w:rPr>
        <w:t>语言要求</w:t>
      </w:r>
    </w:p>
    <w:p w14:paraId="7E428342" w14:textId="77777777" w:rsidR="00125096" w:rsidRPr="00C840ED" w:rsidRDefault="00000000" w:rsidP="00C840ED">
      <w:pPr>
        <w:widowControl/>
        <w:spacing w:after="0" w:line="360" w:lineRule="auto"/>
        <w:ind w:left="420"/>
        <w:jc w:val="left"/>
        <w:rPr>
          <w:rFonts w:ascii="宋体" w:eastAsia="宋体" w:hAnsi="宋体" w:hint="eastAsia"/>
          <w:color w:val="000000" w:themeColor="text1"/>
          <w:szCs w:val="21"/>
        </w:rPr>
      </w:pPr>
      <w:r w:rsidRPr="00C840ED">
        <w:rPr>
          <w:rFonts w:ascii="宋体" w:eastAsia="宋体" w:hAnsi="宋体"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8B276D5" w14:textId="77777777" w:rsidR="00125096" w:rsidRPr="00C840ED" w:rsidRDefault="00000000" w:rsidP="00C840ED">
      <w:pPr>
        <w:widowControl/>
        <w:numPr>
          <w:ilvl w:val="0"/>
          <w:numId w:val="2"/>
        </w:numPr>
        <w:spacing w:after="0" w:line="360" w:lineRule="auto"/>
        <w:jc w:val="left"/>
        <w:rPr>
          <w:rFonts w:ascii="宋体" w:eastAsia="宋体" w:hAnsi="宋体" w:hint="eastAsia"/>
          <w:szCs w:val="21"/>
        </w:rPr>
      </w:pPr>
      <w:r w:rsidRPr="00C840ED">
        <w:rPr>
          <w:rFonts w:ascii="宋体" w:eastAsia="宋体" w:hAnsi="宋体" w:cs="宋体" w:hint="eastAsia"/>
          <w:szCs w:val="21"/>
        </w:rPr>
        <w:t>在</w:t>
      </w:r>
      <w:proofErr w:type="gramStart"/>
      <w:r w:rsidRPr="00C840ED">
        <w:rPr>
          <w:rFonts w:ascii="宋体" w:eastAsia="宋体" w:hAnsi="宋体" w:cs="宋体" w:hint="eastAsia"/>
          <w:szCs w:val="21"/>
        </w:rPr>
        <w:t>云采</w:t>
      </w:r>
      <w:proofErr w:type="gramEnd"/>
      <w:r w:rsidRPr="00C840ED">
        <w:rPr>
          <w:rFonts w:ascii="宋体" w:eastAsia="宋体" w:hAnsi="宋体" w:cs="宋体" w:hint="eastAsia"/>
          <w:szCs w:val="21"/>
        </w:rPr>
        <w:t>链平台参与零散采购项目后放弃成交资格超过三次（含三次）的供应商</w:t>
      </w:r>
      <w:proofErr w:type="gramStart"/>
      <w:r w:rsidRPr="00C840ED">
        <w:rPr>
          <w:rFonts w:ascii="宋体" w:eastAsia="宋体" w:hAnsi="宋体" w:cs="宋体" w:hint="eastAsia"/>
          <w:szCs w:val="21"/>
        </w:rPr>
        <w:t>连同该</w:t>
      </w:r>
      <w:proofErr w:type="gramEnd"/>
      <w:r w:rsidRPr="00C840ED">
        <w:rPr>
          <w:rFonts w:ascii="宋体" w:eastAsia="宋体" w:hAnsi="宋体" w:cs="宋体" w:hint="eastAsia"/>
          <w:szCs w:val="21"/>
        </w:rPr>
        <w:t xml:space="preserve">供应商同一法人名下所有公司将被列入平台黑名单，永久不得参与平台的采购项目。  </w:t>
      </w:r>
    </w:p>
    <w:p w14:paraId="5185ACF5" w14:textId="77777777" w:rsidR="00125096" w:rsidRPr="00C840ED" w:rsidRDefault="00000000" w:rsidP="00C840ED">
      <w:pPr>
        <w:widowControl/>
        <w:numPr>
          <w:ilvl w:val="0"/>
          <w:numId w:val="2"/>
        </w:numPr>
        <w:spacing w:after="0" w:line="360" w:lineRule="auto"/>
        <w:jc w:val="left"/>
        <w:rPr>
          <w:rFonts w:ascii="宋体" w:eastAsia="宋体" w:hAnsi="宋体" w:cs="宋体" w:hint="eastAsia"/>
          <w:b/>
          <w:bCs/>
          <w:color w:val="FF0000"/>
          <w:szCs w:val="21"/>
        </w:rPr>
      </w:pPr>
      <w:r w:rsidRPr="00C840ED">
        <w:rPr>
          <w:rFonts w:ascii="宋体" w:eastAsia="宋体" w:hAnsi="宋体" w:cs="宋体" w:hint="eastAsia"/>
          <w:b/>
          <w:bCs/>
          <w:color w:val="FF0000"/>
          <w:szCs w:val="21"/>
        </w:rPr>
        <w:t>如无正当理由放弃成交资格的供应商</w:t>
      </w:r>
      <w:proofErr w:type="gramStart"/>
      <w:r w:rsidRPr="00C840ED">
        <w:rPr>
          <w:rFonts w:ascii="宋体" w:eastAsia="宋体" w:hAnsi="宋体" w:cs="宋体" w:hint="eastAsia"/>
          <w:b/>
          <w:bCs/>
          <w:color w:val="FF0000"/>
          <w:szCs w:val="21"/>
        </w:rPr>
        <w:t>连同该</w:t>
      </w:r>
      <w:proofErr w:type="gramEnd"/>
      <w:r w:rsidRPr="00C840ED">
        <w:rPr>
          <w:rFonts w:ascii="宋体" w:eastAsia="宋体" w:hAnsi="宋体" w:cs="宋体" w:hint="eastAsia"/>
          <w:b/>
          <w:bCs/>
          <w:color w:val="FF0000"/>
          <w:szCs w:val="21"/>
        </w:rPr>
        <w:t>供应商同一法人名下所有公司将被列入采购人黑名单，永久不得参与采购人的项目。</w:t>
      </w:r>
    </w:p>
    <w:p w14:paraId="10491C35" w14:textId="77777777" w:rsidR="00125096" w:rsidRPr="00C840ED" w:rsidRDefault="00000000" w:rsidP="00C840ED">
      <w:pPr>
        <w:widowControl/>
        <w:numPr>
          <w:ilvl w:val="0"/>
          <w:numId w:val="2"/>
        </w:numPr>
        <w:spacing w:after="0" w:line="360" w:lineRule="auto"/>
        <w:jc w:val="left"/>
        <w:rPr>
          <w:rFonts w:ascii="宋体" w:eastAsia="宋体" w:hAnsi="宋体" w:cs="宋体" w:hint="eastAsia"/>
          <w:b/>
          <w:bCs/>
          <w:color w:val="FF0000"/>
          <w:szCs w:val="21"/>
        </w:rPr>
      </w:pPr>
      <w:r w:rsidRPr="00C840ED">
        <w:rPr>
          <w:rFonts w:ascii="宋体" w:eastAsia="宋体" w:hAnsi="宋体" w:cs="宋体" w:hint="eastAsia"/>
          <w:b/>
          <w:bCs/>
          <w:color w:val="FF0000"/>
          <w:szCs w:val="21"/>
        </w:rPr>
        <w:t>凡参与采购人项目零散采购过程中有</w:t>
      </w:r>
      <w:proofErr w:type="gramStart"/>
      <w:r w:rsidRPr="00C840ED">
        <w:rPr>
          <w:rFonts w:ascii="宋体" w:eastAsia="宋体" w:hAnsi="宋体" w:cs="宋体" w:hint="eastAsia"/>
          <w:b/>
          <w:bCs/>
          <w:color w:val="FF0000"/>
          <w:szCs w:val="21"/>
        </w:rPr>
        <w:t>围标串标</w:t>
      </w:r>
      <w:proofErr w:type="gramEnd"/>
      <w:r w:rsidRPr="00C840ED">
        <w:rPr>
          <w:rFonts w:ascii="宋体" w:eastAsia="宋体" w:hAnsi="宋体" w:cs="宋体" w:hint="eastAsia"/>
          <w:b/>
          <w:bCs/>
          <w:color w:val="FF0000"/>
          <w:szCs w:val="21"/>
        </w:rPr>
        <w:t>等违规情况的供应商不得再参与采购人重新启动的项目，</w:t>
      </w:r>
      <w:proofErr w:type="gramStart"/>
      <w:r w:rsidRPr="00C840ED">
        <w:rPr>
          <w:rFonts w:ascii="宋体" w:eastAsia="宋体" w:hAnsi="宋体" w:cs="宋体" w:hint="eastAsia"/>
          <w:b/>
          <w:bCs/>
          <w:color w:val="FF0000"/>
          <w:szCs w:val="21"/>
        </w:rPr>
        <w:t>因围标串标行为</w:t>
      </w:r>
      <w:proofErr w:type="gramEnd"/>
      <w:r w:rsidRPr="00C840ED">
        <w:rPr>
          <w:rFonts w:ascii="宋体" w:eastAsia="宋体" w:hAnsi="宋体" w:cs="宋体" w:hint="eastAsia"/>
          <w:b/>
          <w:bCs/>
          <w:color w:val="FF0000"/>
          <w:szCs w:val="21"/>
        </w:rPr>
        <w:t>导致废标的供应商将被列入采购人黑名单，一年内不得参与采购人的项目。</w:t>
      </w:r>
    </w:p>
    <w:p w14:paraId="5FCBD1A1" w14:textId="77777777" w:rsidR="00125096" w:rsidRPr="00C840ED" w:rsidRDefault="00000000" w:rsidP="00C840ED">
      <w:pPr>
        <w:widowControl/>
        <w:numPr>
          <w:ilvl w:val="0"/>
          <w:numId w:val="2"/>
        </w:numPr>
        <w:spacing w:after="0" w:line="360" w:lineRule="auto"/>
        <w:jc w:val="left"/>
        <w:rPr>
          <w:rFonts w:ascii="宋体" w:eastAsia="宋体" w:hAnsi="宋体" w:cs="宋体" w:hint="eastAsia"/>
          <w:b/>
          <w:bCs/>
          <w:color w:val="FF0000"/>
          <w:szCs w:val="21"/>
        </w:rPr>
      </w:pPr>
      <w:r w:rsidRPr="00C840ED">
        <w:rPr>
          <w:rFonts w:ascii="宋体" w:eastAsia="宋体" w:hAnsi="宋体" w:cs="宋体" w:hint="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14:paraId="2935E60E" w14:textId="77777777" w:rsidR="00125096" w:rsidRPr="00C840ED" w:rsidRDefault="00000000" w:rsidP="00C840ED">
      <w:pPr>
        <w:widowControl/>
        <w:numPr>
          <w:ilvl w:val="0"/>
          <w:numId w:val="2"/>
        </w:numPr>
        <w:spacing w:after="0" w:line="360" w:lineRule="auto"/>
        <w:jc w:val="left"/>
        <w:rPr>
          <w:rFonts w:ascii="宋体" w:eastAsia="宋体" w:hAnsi="宋体" w:hint="eastAsia"/>
          <w:color w:val="000000" w:themeColor="text1"/>
          <w:szCs w:val="21"/>
        </w:rPr>
      </w:pPr>
      <w:r w:rsidRPr="00C840ED">
        <w:rPr>
          <w:rFonts w:ascii="宋体" w:eastAsia="宋体" w:hAnsi="宋体" w:cs="宋体" w:hint="eastAsia"/>
          <w:color w:val="000000" w:themeColor="text1"/>
          <w:szCs w:val="21"/>
        </w:rPr>
        <w:t>零散采购须知</w:t>
      </w:r>
    </w:p>
    <w:p w14:paraId="13C77564" w14:textId="77777777" w:rsidR="00125096" w:rsidRPr="00C840ED" w:rsidRDefault="00000000">
      <w:pPr>
        <w:widowControl/>
        <w:numPr>
          <w:ilvl w:val="0"/>
          <w:numId w:val="3"/>
        </w:numPr>
        <w:spacing w:line="360" w:lineRule="auto"/>
        <w:jc w:val="left"/>
        <w:rPr>
          <w:rFonts w:ascii="宋体" w:eastAsia="宋体" w:hAnsi="宋体" w:hint="eastAsia"/>
          <w:b/>
          <w:bCs/>
          <w:color w:val="000000" w:themeColor="text1"/>
          <w:szCs w:val="21"/>
        </w:rPr>
      </w:pPr>
      <w:r w:rsidRPr="00C840ED">
        <w:rPr>
          <w:rFonts w:ascii="宋体" w:eastAsia="宋体" w:hAnsi="宋体" w:cs="宋体" w:hint="eastAsia"/>
          <w:b/>
          <w:bCs/>
          <w:color w:val="000000" w:themeColor="text1"/>
          <w:szCs w:val="21"/>
        </w:rPr>
        <w:t>零散采购说明</w:t>
      </w:r>
    </w:p>
    <w:p w14:paraId="65EF29AF"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参与项目的供应商应承担所有与准备和参加项目有关的费用，不论项目的结果如何，采购人和代理机构均无义务和责任承担这些费用。</w:t>
      </w:r>
    </w:p>
    <w:p w14:paraId="231F0CCC"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793AA900"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参与项目的供应商需对用户需求书的所有条款进行整体响应，用户需求书条款若有一条负偏离或不响应，不推荐为成交候选人。</w:t>
      </w:r>
    </w:p>
    <w:p w14:paraId="5A725C5C"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若成交供应商自身原因无法完成本项目，则采购人有权利保留追究责任。</w:t>
      </w:r>
    </w:p>
    <w:p w14:paraId="704E1CE5"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lastRenderedPageBreak/>
        <w:t>成交供应商因自身原因被取消成交资格，采购人可重新启动采购或按项目公告规定顺延推选符合要求的供应商作为成交人。</w:t>
      </w:r>
    </w:p>
    <w:p w14:paraId="7FB77779"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若本项目采购失败，采购人将重新采购，届时采购人有权根据项目具体情况，决定重新采购项目的采购方式。</w:t>
      </w:r>
    </w:p>
    <w:p w14:paraId="3C6F4795"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成交供应商若无正当理由恶意放弃成交资格，采购人有权将拒绝其参加本项目重新组织的采购活动。</w:t>
      </w:r>
    </w:p>
    <w:p w14:paraId="1419E4E4"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406EB66D"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参与项目的供应商向我司咨询的有关项目事项，一切以项目文件规定和项目公告规定以及本公司的书面答复为准，其他一切形式均为个人意见，不代表本公司的意见。</w:t>
      </w:r>
    </w:p>
    <w:p w14:paraId="725944E4"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w:t>
      </w:r>
      <w:proofErr w:type="gramStart"/>
      <w:r w:rsidRPr="00C840ED">
        <w:rPr>
          <w:rFonts w:ascii="宋体" w:eastAsia="宋体" w:hAnsi="宋体" w:cs="宋体" w:hint="eastAsia"/>
          <w:szCs w:val="21"/>
        </w:rPr>
        <w:t>作出</w:t>
      </w:r>
      <w:proofErr w:type="gramEnd"/>
      <w:r w:rsidRPr="00C840ED">
        <w:rPr>
          <w:rFonts w:ascii="宋体" w:eastAsia="宋体" w:hAnsi="宋体" w:cs="宋体" w:hint="eastAsia"/>
          <w:szCs w:val="21"/>
        </w:rPr>
        <w:t>实质性响应是供应商的风险，有可能导致其响应被拒绝，或被认定为无效响应。</w:t>
      </w:r>
    </w:p>
    <w:p w14:paraId="65B4E21A"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采购人有权拒绝接受任何不合格的货物或服务，由此产生的费用及相关后果均</w:t>
      </w:r>
      <w:proofErr w:type="gramStart"/>
      <w:r w:rsidRPr="00C840ED">
        <w:rPr>
          <w:rFonts w:ascii="宋体" w:eastAsia="宋体" w:hAnsi="宋体" w:cs="宋体" w:hint="eastAsia"/>
          <w:szCs w:val="21"/>
        </w:rPr>
        <w:t>由成交</w:t>
      </w:r>
      <w:proofErr w:type="gramEnd"/>
      <w:r w:rsidRPr="00C840ED">
        <w:rPr>
          <w:rFonts w:ascii="宋体" w:eastAsia="宋体" w:hAnsi="宋体" w:cs="宋体" w:hint="eastAsia"/>
          <w:szCs w:val="21"/>
        </w:rPr>
        <w:t>供应商自行承担。</w:t>
      </w:r>
    </w:p>
    <w:p w14:paraId="6752E246"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b/>
          <w:bCs/>
          <w:szCs w:val="21"/>
        </w:rPr>
      </w:pPr>
      <w:r w:rsidRPr="00C840ED">
        <w:rPr>
          <w:rFonts w:ascii="宋体" w:eastAsia="宋体" w:hAnsi="宋体" w:cs="宋体" w:hint="eastAsia"/>
          <w:b/>
          <w:bCs/>
          <w:szCs w:val="21"/>
        </w:rPr>
        <w:t>成交供应商应在项目结果发布10</w:t>
      </w:r>
      <w:proofErr w:type="gramStart"/>
      <w:r w:rsidRPr="00C840ED">
        <w:rPr>
          <w:rFonts w:ascii="宋体" w:eastAsia="宋体" w:hAnsi="宋体" w:cs="宋体" w:hint="eastAsia"/>
          <w:b/>
          <w:bCs/>
          <w:szCs w:val="21"/>
        </w:rPr>
        <w:t>日历天</w:t>
      </w:r>
      <w:proofErr w:type="gramEnd"/>
      <w:r w:rsidRPr="00C840ED">
        <w:rPr>
          <w:rFonts w:ascii="宋体" w:eastAsia="宋体" w:hAnsi="宋体" w:cs="宋体" w:hint="eastAsia"/>
          <w:b/>
          <w:bCs/>
          <w:szCs w:val="21"/>
        </w:rPr>
        <w:t>内与采购单位签订书面合同并按合同约定完成成交项目；若采购单位</w:t>
      </w:r>
      <w:proofErr w:type="gramStart"/>
      <w:r w:rsidRPr="00C840ED">
        <w:rPr>
          <w:rFonts w:ascii="宋体" w:eastAsia="宋体" w:hAnsi="宋体" w:cs="宋体" w:hint="eastAsia"/>
          <w:b/>
          <w:bCs/>
          <w:szCs w:val="21"/>
        </w:rPr>
        <w:t>无签订</w:t>
      </w:r>
      <w:proofErr w:type="gramEnd"/>
      <w:r w:rsidRPr="00C840ED">
        <w:rPr>
          <w:rFonts w:ascii="宋体" w:eastAsia="宋体" w:hAnsi="宋体" w:cs="宋体" w:hint="eastAsia"/>
          <w:b/>
          <w:bCs/>
          <w:szCs w:val="21"/>
        </w:rPr>
        <w:t>合同的要求，成交供应商应在项目结果发布10</w:t>
      </w:r>
      <w:proofErr w:type="gramStart"/>
      <w:r w:rsidRPr="00C840ED">
        <w:rPr>
          <w:rFonts w:ascii="宋体" w:eastAsia="宋体" w:hAnsi="宋体" w:cs="宋体" w:hint="eastAsia"/>
          <w:b/>
          <w:bCs/>
          <w:szCs w:val="21"/>
        </w:rPr>
        <w:t>日历天</w:t>
      </w:r>
      <w:proofErr w:type="gramEnd"/>
      <w:r w:rsidRPr="00C840ED">
        <w:rPr>
          <w:rFonts w:ascii="宋体" w:eastAsia="宋体" w:hAnsi="宋体" w:cs="宋体" w:hint="eastAsia"/>
          <w:b/>
          <w:bCs/>
          <w:szCs w:val="21"/>
        </w:rPr>
        <w:t>内与采购单位约定项目执行事宜；否则将有可能被取消成交资格。</w:t>
      </w:r>
    </w:p>
    <w:p w14:paraId="71BF87AB"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b/>
          <w:bCs/>
          <w:szCs w:val="21"/>
        </w:rPr>
      </w:pPr>
      <w:r w:rsidRPr="00C840ED">
        <w:rPr>
          <w:rFonts w:ascii="宋体" w:eastAsia="宋体" w:hAnsi="宋体" w:cs="宋体" w:hint="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5BC4AF12"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b/>
          <w:bCs/>
          <w:szCs w:val="21"/>
        </w:rPr>
      </w:pPr>
      <w:r w:rsidRPr="00C840ED">
        <w:rPr>
          <w:rFonts w:ascii="宋体" w:eastAsia="宋体" w:hAnsi="宋体" w:cs="宋体" w:hint="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237D1A6F"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供应商认为项目结果损害其权益的，应按照</w:t>
      </w:r>
      <w:proofErr w:type="gramStart"/>
      <w:r w:rsidRPr="00C840ED">
        <w:rPr>
          <w:rFonts w:ascii="宋体" w:eastAsia="宋体" w:hAnsi="宋体" w:cs="宋体" w:hint="eastAsia"/>
          <w:szCs w:val="21"/>
        </w:rPr>
        <w:t>云采</w:t>
      </w:r>
      <w:proofErr w:type="gramEnd"/>
      <w:r w:rsidRPr="00C840ED">
        <w:rPr>
          <w:rFonts w:ascii="宋体" w:eastAsia="宋体" w:hAnsi="宋体" w:cs="宋体" w:hint="eastAsia"/>
          <w:szCs w:val="21"/>
        </w:rPr>
        <w:t>链平台相关指引在规定的时间内向采购人或代理机构提交书面质疑，不提交的视为无异议，逾期提交将不予受理。</w:t>
      </w:r>
    </w:p>
    <w:p w14:paraId="116BE673" w14:textId="77777777" w:rsidR="00125096" w:rsidRPr="00C840ED" w:rsidRDefault="00000000" w:rsidP="00C840ED">
      <w:pPr>
        <w:widowControl/>
        <w:numPr>
          <w:ilvl w:val="0"/>
          <w:numId w:val="4"/>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本项目公告和项目文件的解释权归“云采链线上采购一体化平台”所有。</w:t>
      </w:r>
    </w:p>
    <w:p w14:paraId="7374803F" w14:textId="77777777" w:rsidR="00125096" w:rsidRPr="00C840ED" w:rsidRDefault="00000000">
      <w:pPr>
        <w:widowControl/>
        <w:numPr>
          <w:ilvl w:val="0"/>
          <w:numId w:val="3"/>
        </w:numPr>
        <w:spacing w:line="360" w:lineRule="auto"/>
        <w:jc w:val="left"/>
        <w:rPr>
          <w:rFonts w:ascii="宋体" w:eastAsia="宋体" w:hAnsi="宋体" w:hint="eastAsia"/>
          <w:szCs w:val="21"/>
        </w:rPr>
      </w:pPr>
      <w:r w:rsidRPr="00C840ED">
        <w:rPr>
          <w:rFonts w:ascii="宋体" w:eastAsia="宋体" w:hAnsi="宋体" w:hint="eastAsia"/>
          <w:b/>
          <w:szCs w:val="21"/>
        </w:rPr>
        <w:t>项目文件的澄清或修改</w:t>
      </w:r>
    </w:p>
    <w:p w14:paraId="5768F31C" w14:textId="77777777" w:rsidR="00125096" w:rsidRPr="00C840ED" w:rsidRDefault="00000000" w:rsidP="00C840ED">
      <w:pPr>
        <w:widowControl/>
        <w:numPr>
          <w:ilvl w:val="1"/>
          <w:numId w:val="5"/>
        </w:numPr>
        <w:spacing w:after="0" w:line="360" w:lineRule="auto"/>
        <w:ind w:left="420" w:firstLine="0"/>
        <w:jc w:val="left"/>
        <w:rPr>
          <w:rFonts w:ascii="宋体" w:eastAsia="宋体" w:hAnsi="宋体" w:hint="eastAsia"/>
          <w:szCs w:val="21"/>
        </w:rPr>
      </w:pPr>
      <w:r w:rsidRPr="00C840ED">
        <w:rPr>
          <w:rFonts w:ascii="宋体" w:eastAsia="宋体" w:hAnsi="宋体" w:hint="eastAsia"/>
          <w:szCs w:val="21"/>
        </w:rPr>
        <w:lastRenderedPageBreak/>
        <w:t>采购人或者采购代理机构可以对已发出的项目文件进行必要的澄清或者修改。澄清或者修改的内容将在</w:t>
      </w:r>
      <w:proofErr w:type="gramStart"/>
      <w:r w:rsidRPr="00C840ED">
        <w:rPr>
          <w:rFonts w:ascii="宋体" w:eastAsia="宋体" w:hAnsi="宋体" w:hint="eastAsia"/>
          <w:szCs w:val="21"/>
        </w:rPr>
        <w:t>云采</w:t>
      </w:r>
      <w:proofErr w:type="gramEnd"/>
      <w:r w:rsidRPr="00C840ED">
        <w:rPr>
          <w:rFonts w:ascii="宋体" w:eastAsia="宋体" w:hAnsi="宋体" w:hint="eastAsia"/>
          <w:szCs w:val="21"/>
        </w:rPr>
        <w:t>链平台上发布澄清（更正/变更）公告。</w:t>
      </w:r>
    </w:p>
    <w:p w14:paraId="70436DAF" w14:textId="77777777" w:rsidR="00125096" w:rsidRPr="00C840ED" w:rsidRDefault="00000000" w:rsidP="00C840ED">
      <w:pPr>
        <w:widowControl/>
        <w:numPr>
          <w:ilvl w:val="1"/>
          <w:numId w:val="5"/>
        </w:numPr>
        <w:spacing w:after="0" w:line="360" w:lineRule="auto"/>
        <w:ind w:left="420" w:firstLine="0"/>
        <w:jc w:val="left"/>
        <w:rPr>
          <w:rFonts w:ascii="宋体" w:eastAsia="宋体" w:hAnsi="宋体" w:hint="eastAsia"/>
          <w:szCs w:val="21"/>
        </w:rPr>
      </w:pPr>
      <w:r w:rsidRPr="00C840ED">
        <w:rPr>
          <w:rFonts w:ascii="宋体" w:eastAsia="宋体" w:hAnsi="宋体" w:hint="eastAsia"/>
          <w:szCs w:val="21"/>
        </w:rPr>
        <w:t>无论澄清或者修改的内容是否影响项目，平台将以短信形式通知所有的报名供应商；报名供应商应按要求履行相应的义务；</w:t>
      </w:r>
      <w:r w:rsidRPr="00C840ED">
        <w:rPr>
          <w:rFonts w:ascii="宋体" w:eastAsia="宋体" w:hAnsi="宋体" w:cs="宋体" w:hint="eastAsia"/>
          <w:szCs w:val="21"/>
        </w:rPr>
        <w:t>如报名</w:t>
      </w:r>
      <w:r w:rsidRPr="00C840ED">
        <w:rPr>
          <w:rFonts w:ascii="宋体" w:eastAsia="宋体" w:hAnsi="宋体" w:cs="宋体" w:hint="eastAsia"/>
          <w:szCs w:val="21"/>
          <w:lang w:eastAsia="zh-TW"/>
        </w:rPr>
        <w:t>截止时间</w:t>
      </w:r>
      <w:r w:rsidRPr="00C840ED">
        <w:rPr>
          <w:rFonts w:ascii="宋体" w:eastAsia="宋体" w:hAnsi="宋体" w:cs="宋体" w:hint="eastAsia"/>
          <w:szCs w:val="21"/>
        </w:rPr>
        <w:t>少于一个工作日的，</w:t>
      </w:r>
      <w:r w:rsidRPr="00C840ED">
        <w:rPr>
          <w:rFonts w:ascii="宋体" w:eastAsia="宋体" w:hAnsi="宋体" w:hint="eastAsia"/>
          <w:szCs w:val="21"/>
        </w:rPr>
        <w:t>采购人或者采购代理机构应当相应顺延报名的截止时间。</w:t>
      </w:r>
    </w:p>
    <w:p w14:paraId="65D3BDB8" w14:textId="77777777" w:rsidR="00125096" w:rsidRPr="00C840ED" w:rsidRDefault="00000000" w:rsidP="00C840ED">
      <w:pPr>
        <w:widowControl/>
        <w:numPr>
          <w:ilvl w:val="1"/>
          <w:numId w:val="5"/>
        </w:numPr>
        <w:spacing w:after="0" w:line="360" w:lineRule="auto"/>
        <w:ind w:left="420" w:firstLine="0"/>
        <w:jc w:val="left"/>
        <w:rPr>
          <w:rFonts w:ascii="宋体" w:eastAsia="宋体" w:hAnsi="宋体" w:hint="eastAsia"/>
          <w:szCs w:val="21"/>
        </w:rPr>
      </w:pPr>
      <w:r w:rsidRPr="00C840ED">
        <w:rPr>
          <w:rFonts w:ascii="宋体" w:eastAsia="宋体" w:hAnsi="宋体" w:hint="eastAsia"/>
          <w:szCs w:val="21"/>
        </w:rPr>
        <w:t>采购人或者采购代理机构发出的澄清或修改（更正/变更）的内容为项目文件的组成部分，并对供应商具有约束力。</w:t>
      </w:r>
    </w:p>
    <w:p w14:paraId="07223276" w14:textId="77777777" w:rsidR="00125096" w:rsidRPr="00C840ED" w:rsidRDefault="00000000">
      <w:pPr>
        <w:widowControl/>
        <w:numPr>
          <w:ilvl w:val="0"/>
          <w:numId w:val="3"/>
        </w:numPr>
        <w:spacing w:line="360" w:lineRule="auto"/>
        <w:jc w:val="left"/>
        <w:rPr>
          <w:rFonts w:ascii="宋体" w:eastAsia="宋体" w:hAnsi="宋体" w:hint="eastAsia"/>
          <w:b/>
          <w:bCs/>
          <w:szCs w:val="21"/>
        </w:rPr>
      </w:pPr>
      <w:r w:rsidRPr="00C840ED">
        <w:rPr>
          <w:rFonts w:ascii="宋体" w:eastAsia="宋体" w:hAnsi="宋体" w:cs="宋体" w:hint="eastAsia"/>
          <w:b/>
          <w:bCs/>
          <w:szCs w:val="21"/>
        </w:rPr>
        <w:t>报名要求（</w:t>
      </w:r>
      <w:r w:rsidRPr="00C840ED">
        <w:rPr>
          <w:rFonts w:ascii="宋体" w:eastAsia="宋体" w:hAnsi="宋体" w:cs="宋体" w:hint="eastAsia"/>
          <w:szCs w:val="21"/>
        </w:rPr>
        <w:t>参与项目的</w:t>
      </w:r>
      <w:r w:rsidRPr="00C840ED">
        <w:rPr>
          <w:rFonts w:ascii="宋体" w:eastAsia="宋体" w:hAnsi="宋体" w:cs="宋体" w:hint="eastAsia"/>
          <w:b/>
          <w:bCs/>
          <w:szCs w:val="21"/>
        </w:rPr>
        <w:t>供应商资质要求</w:t>
      </w:r>
      <w:r w:rsidRPr="00C840ED">
        <w:rPr>
          <w:rFonts w:ascii="宋体" w:eastAsia="宋体" w:hAnsi="宋体" w:cs="宋体"/>
          <w:b/>
          <w:bCs/>
          <w:szCs w:val="21"/>
        </w:rPr>
        <w:t>:</w:t>
      </w:r>
      <w:r w:rsidRPr="00C840ED">
        <w:rPr>
          <w:rFonts w:ascii="宋体" w:eastAsia="宋体" w:hAnsi="宋体" w:cs="宋体" w:hint="eastAsia"/>
          <w:szCs w:val="21"/>
        </w:rPr>
        <w:t>报名时需要提供以下盖章资料，</w:t>
      </w:r>
      <w:r w:rsidRPr="00C840ED">
        <w:rPr>
          <w:rFonts w:ascii="宋体" w:eastAsia="宋体" w:hAnsi="宋体" w:cs="宋体" w:hint="eastAsia"/>
          <w:b/>
          <w:bCs/>
          <w:szCs w:val="21"/>
        </w:rPr>
        <w:t>加盖响应供应商公章，</w:t>
      </w:r>
      <w:r w:rsidRPr="00C840ED">
        <w:rPr>
          <w:rFonts w:ascii="宋体" w:eastAsia="宋体" w:hAnsi="宋体" w:cs="宋体" w:hint="eastAsia"/>
          <w:szCs w:val="21"/>
        </w:rPr>
        <w:t>并对上传的报名文件资料承担责任</w:t>
      </w:r>
      <w:r w:rsidRPr="00C840ED">
        <w:rPr>
          <w:rFonts w:ascii="宋体" w:eastAsia="宋体" w:hAnsi="宋体" w:cs="宋体" w:hint="eastAsia"/>
          <w:b/>
          <w:bCs/>
          <w:szCs w:val="21"/>
        </w:rPr>
        <w:t>）</w:t>
      </w:r>
    </w:p>
    <w:p w14:paraId="1BC99C4B" w14:textId="77777777" w:rsidR="00125096" w:rsidRPr="00C840ED" w:rsidRDefault="00000000" w:rsidP="00C840ED">
      <w:pPr>
        <w:widowControl/>
        <w:numPr>
          <w:ilvl w:val="0"/>
          <w:numId w:val="6"/>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07DADE2" w14:textId="05C14C0F" w:rsidR="00125096" w:rsidRPr="00C840ED" w:rsidRDefault="00000000" w:rsidP="00C840ED">
      <w:pPr>
        <w:widowControl/>
        <w:numPr>
          <w:ilvl w:val="0"/>
          <w:numId w:val="6"/>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供应</w:t>
      </w:r>
      <w:proofErr w:type="gramStart"/>
      <w:r w:rsidRPr="00C840ED">
        <w:rPr>
          <w:rFonts w:ascii="宋体" w:eastAsia="宋体" w:hAnsi="宋体" w:cs="宋体" w:hint="eastAsia"/>
          <w:szCs w:val="21"/>
        </w:rPr>
        <w:t>商满足</w:t>
      </w:r>
      <w:proofErr w:type="gramEnd"/>
      <w:r w:rsidRPr="00C840ED">
        <w:rPr>
          <w:rFonts w:ascii="宋体" w:eastAsia="宋体" w:hAnsi="宋体" w:cs="宋体" w:hint="eastAsia"/>
          <w:szCs w:val="21"/>
        </w:rPr>
        <w:t>《中华人民共和国政府采购法》第二十二条规定；本项目不允许联合参与；不允许分包转包；法定代表人或单位负责人与所参投的本项目其他供应商的法定代表人或单位负责人不为同一人且与其</w:t>
      </w:r>
      <w:proofErr w:type="gramStart"/>
      <w:r w:rsidRPr="00C840ED">
        <w:rPr>
          <w:rFonts w:ascii="宋体" w:eastAsia="宋体" w:hAnsi="宋体" w:cs="宋体" w:hint="eastAsia"/>
          <w:szCs w:val="21"/>
        </w:rPr>
        <w:t>他供应</w:t>
      </w:r>
      <w:proofErr w:type="gramEnd"/>
      <w:r w:rsidRPr="00C840ED">
        <w:rPr>
          <w:rFonts w:ascii="宋体" w:eastAsia="宋体" w:hAnsi="宋体" w:cs="宋体" w:hint="eastAsia"/>
          <w:szCs w:val="21"/>
        </w:rPr>
        <w:t>商之间不存在直接控股、管理关系；（提供《供应商资格声明函》，格式见附件）。</w:t>
      </w:r>
    </w:p>
    <w:p w14:paraId="452CE817" w14:textId="77777777" w:rsidR="00125096" w:rsidRPr="00C840ED" w:rsidRDefault="00000000" w:rsidP="00C840ED">
      <w:pPr>
        <w:widowControl/>
        <w:numPr>
          <w:ilvl w:val="0"/>
          <w:numId w:val="6"/>
        </w:numPr>
        <w:spacing w:after="0" w:line="360" w:lineRule="auto"/>
        <w:ind w:left="420" w:firstLine="0"/>
        <w:jc w:val="left"/>
        <w:rPr>
          <w:rFonts w:ascii="宋体" w:eastAsia="宋体" w:hAnsi="宋体" w:cs="宋体" w:hint="eastAsia"/>
          <w:szCs w:val="21"/>
        </w:rPr>
      </w:pPr>
      <w:r w:rsidRPr="00C840ED">
        <w:rPr>
          <w:rFonts w:ascii="宋体" w:eastAsia="宋体" w:hAnsi="宋体" w:cs="宋体" w:hint="eastAsia"/>
          <w:szCs w:val="21"/>
        </w:rPr>
        <w:t>供应</w:t>
      </w:r>
      <w:proofErr w:type="gramStart"/>
      <w:r w:rsidRPr="00C840ED">
        <w:rPr>
          <w:rFonts w:ascii="宋体" w:eastAsia="宋体" w:hAnsi="宋体" w:cs="宋体" w:hint="eastAsia"/>
          <w:szCs w:val="21"/>
        </w:rPr>
        <w:t>商完全响应</w:t>
      </w:r>
      <w:proofErr w:type="gramEnd"/>
      <w:r w:rsidRPr="00C840ED">
        <w:rPr>
          <w:rFonts w:ascii="宋体" w:eastAsia="宋体" w:hAnsi="宋体" w:cs="宋体" w:hint="eastAsia"/>
          <w:szCs w:val="21"/>
        </w:rPr>
        <w:t>本项目用户需求的条款、内容及要求的，提供用户需求书响应声明函，格式详见附件。</w:t>
      </w:r>
    </w:p>
    <w:p w14:paraId="66D091A5" w14:textId="77777777" w:rsidR="00125096" w:rsidRPr="00C840ED" w:rsidRDefault="00000000">
      <w:pPr>
        <w:pStyle w:val="27"/>
        <w:widowControl/>
        <w:numPr>
          <w:ilvl w:val="0"/>
          <w:numId w:val="3"/>
        </w:numPr>
        <w:spacing w:line="360" w:lineRule="auto"/>
        <w:ind w:firstLineChars="0"/>
        <w:jc w:val="left"/>
        <w:rPr>
          <w:rFonts w:ascii="宋体" w:hAnsi="宋体" w:hint="eastAsia"/>
          <w:b/>
          <w:bCs/>
          <w:szCs w:val="21"/>
        </w:rPr>
      </w:pPr>
      <w:r w:rsidRPr="00C840ED">
        <w:rPr>
          <w:rFonts w:ascii="宋体" w:hAnsi="宋体" w:cs="宋体" w:hint="eastAsia"/>
          <w:b/>
          <w:bCs/>
          <w:szCs w:val="21"/>
        </w:rPr>
        <w:t>报价要求（</w:t>
      </w:r>
      <w:r w:rsidRPr="00C840ED">
        <w:rPr>
          <w:rFonts w:ascii="宋体" w:hAnsi="宋体" w:cs="宋体" w:hint="eastAsia"/>
          <w:szCs w:val="21"/>
        </w:rPr>
        <w:t>报价时需要提供以下盖章资料，</w:t>
      </w:r>
      <w:r w:rsidRPr="00C840ED">
        <w:rPr>
          <w:rFonts w:ascii="宋体" w:hAnsi="宋体" w:cs="宋体" w:hint="eastAsia"/>
          <w:b/>
          <w:bCs/>
          <w:szCs w:val="21"/>
        </w:rPr>
        <w:t>加盖响应供应商公章，</w:t>
      </w:r>
      <w:r w:rsidRPr="00C840ED">
        <w:rPr>
          <w:rFonts w:ascii="宋体" w:hAnsi="宋体" w:cs="宋体" w:hint="eastAsia"/>
          <w:szCs w:val="21"/>
        </w:rPr>
        <w:t>并对上传的响应文件资料承担责任</w:t>
      </w:r>
      <w:r w:rsidRPr="00C840ED">
        <w:rPr>
          <w:rFonts w:ascii="宋体" w:hAnsi="宋体" w:cs="宋体" w:hint="eastAsia"/>
          <w:b/>
          <w:bCs/>
          <w:szCs w:val="21"/>
        </w:rPr>
        <w:t>）</w:t>
      </w:r>
    </w:p>
    <w:p w14:paraId="6A70583B" w14:textId="77777777" w:rsidR="00125096" w:rsidRPr="00C840ED" w:rsidRDefault="00000000" w:rsidP="00C840ED">
      <w:pPr>
        <w:pStyle w:val="afa"/>
        <w:numPr>
          <w:ilvl w:val="0"/>
          <w:numId w:val="7"/>
        </w:numPr>
        <w:spacing w:after="0" w:line="360" w:lineRule="auto"/>
        <w:ind w:left="420" w:firstLineChars="0" w:firstLine="0"/>
        <w:jc w:val="left"/>
        <w:rPr>
          <w:rFonts w:ascii="宋体" w:eastAsia="宋体" w:hAnsi="宋体" w:cs="宋体" w:hint="eastAsia"/>
          <w:szCs w:val="21"/>
        </w:rPr>
      </w:pPr>
      <w:r w:rsidRPr="00C840ED">
        <w:rPr>
          <w:rFonts w:ascii="宋体" w:eastAsia="宋体" w:hAnsi="宋体" w:cs="宋体" w:hint="eastAsia"/>
          <w:szCs w:val="21"/>
        </w:rPr>
        <w:t>通过报名供应商应根据本公告要求，在项目规定的时间内对采购项目进行报价，同时按本公告要求完整</w:t>
      </w:r>
      <w:r w:rsidRPr="00C840ED">
        <w:rPr>
          <w:rFonts w:ascii="宋体" w:eastAsia="宋体" w:hAnsi="宋体" w:cs="宋体" w:hint="eastAsia"/>
          <w:szCs w:val="21"/>
          <w:lang w:eastAsia="zh-TW"/>
        </w:rPr>
        <w:t>、真实、准确地</w:t>
      </w:r>
      <w:r w:rsidRPr="00C840ED">
        <w:rPr>
          <w:rFonts w:ascii="宋体" w:eastAsia="宋体" w:hAnsi="宋体" w:cs="宋体" w:hint="eastAsia"/>
          <w:szCs w:val="21"/>
        </w:rPr>
        <w:t>填写并上</w:t>
      </w:r>
      <w:proofErr w:type="gramStart"/>
      <w:r w:rsidRPr="00C840ED">
        <w:rPr>
          <w:rFonts w:ascii="宋体" w:eastAsia="宋体" w:hAnsi="宋体" w:cs="宋体" w:hint="eastAsia"/>
          <w:szCs w:val="21"/>
        </w:rPr>
        <w:t>传相应</w:t>
      </w:r>
      <w:proofErr w:type="gramEnd"/>
      <w:r w:rsidRPr="00C840ED">
        <w:rPr>
          <w:rFonts w:ascii="宋体" w:eastAsia="宋体" w:hAnsi="宋体" w:cs="宋体" w:hint="eastAsia"/>
          <w:szCs w:val="21"/>
        </w:rPr>
        <w:t>报价附件</w:t>
      </w:r>
      <w:r w:rsidRPr="00C840ED">
        <w:rPr>
          <w:rFonts w:ascii="宋体" w:eastAsia="宋体" w:hAnsi="宋体" w:cs="宋体" w:hint="eastAsia"/>
          <w:b/>
          <w:bCs/>
          <w:color w:val="000000" w:themeColor="text1"/>
          <w:szCs w:val="21"/>
        </w:rPr>
        <w:t>（</w:t>
      </w:r>
      <w:r w:rsidRPr="00C840ED">
        <w:rPr>
          <w:rFonts w:ascii="宋体" w:eastAsia="宋体" w:hAnsi="宋体" w:cs="宋体" w:hint="eastAsia"/>
          <w:b/>
          <w:bCs/>
          <w:szCs w:val="21"/>
          <w:shd w:val="clear" w:color="auto" w:fill="FFFFFF"/>
          <w:lang w:bidi="ar"/>
        </w:rPr>
        <w:t>报价表</w:t>
      </w:r>
      <w:r w:rsidRPr="00C840ED">
        <w:rPr>
          <w:rFonts w:ascii="宋体" w:eastAsia="宋体" w:hAnsi="宋体" w:cs="宋体" w:hint="eastAsia"/>
          <w:b/>
          <w:bCs/>
          <w:szCs w:val="21"/>
        </w:rPr>
        <w:t>）。</w:t>
      </w:r>
    </w:p>
    <w:p w14:paraId="72F5C1D9" w14:textId="77777777" w:rsidR="00125096" w:rsidRPr="00C840ED" w:rsidRDefault="00000000" w:rsidP="00C840ED">
      <w:pPr>
        <w:pStyle w:val="afa"/>
        <w:numPr>
          <w:ilvl w:val="0"/>
          <w:numId w:val="7"/>
        </w:numPr>
        <w:spacing w:after="0" w:line="360" w:lineRule="auto"/>
        <w:ind w:left="420" w:firstLineChars="0" w:firstLine="0"/>
        <w:jc w:val="left"/>
        <w:rPr>
          <w:rFonts w:ascii="宋体" w:eastAsia="宋体" w:hAnsi="宋体" w:cs="宋体" w:hint="eastAsia"/>
          <w:szCs w:val="21"/>
        </w:rPr>
      </w:pPr>
      <w:r w:rsidRPr="00C840ED">
        <w:rPr>
          <w:rFonts w:ascii="宋体" w:eastAsia="宋体" w:hAnsi="宋体" w:cs="宋体" w:hint="eastAsia"/>
          <w:b/>
          <w:bCs/>
          <w:szCs w:val="21"/>
        </w:rPr>
        <w:t>报价机会仅为1次，供应商应谨慎提交报价，由于错传、漏传、填错等原因导致的相关后果均由供应商自行承担。</w:t>
      </w:r>
    </w:p>
    <w:p w14:paraId="591A89AE" w14:textId="77777777" w:rsidR="00125096" w:rsidRPr="00C840ED" w:rsidRDefault="00000000">
      <w:pPr>
        <w:widowControl/>
        <w:numPr>
          <w:ilvl w:val="0"/>
          <w:numId w:val="3"/>
        </w:numPr>
        <w:spacing w:line="360" w:lineRule="auto"/>
        <w:jc w:val="left"/>
        <w:rPr>
          <w:rFonts w:ascii="宋体" w:eastAsia="宋体" w:hAnsi="宋体" w:hint="eastAsia"/>
          <w:b/>
          <w:bCs/>
          <w:szCs w:val="21"/>
        </w:rPr>
      </w:pPr>
      <w:r w:rsidRPr="00C840ED">
        <w:rPr>
          <w:rFonts w:ascii="宋体" w:eastAsia="宋体" w:hAnsi="宋体" w:cs="宋体" w:hint="eastAsia"/>
          <w:b/>
          <w:bCs/>
          <w:szCs w:val="21"/>
        </w:rPr>
        <w:t>确定成交候选人</w:t>
      </w:r>
    </w:p>
    <w:p w14:paraId="6A20CF1F" w14:textId="77777777" w:rsidR="00125096" w:rsidRPr="00C840ED" w:rsidRDefault="00000000" w:rsidP="00C840ED">
      <w:pPr>
        <w:widowControl/>
        <w:numPr>
          <w:ilvl w:val="0"/>
          <w:numId w:val="8"/>
        </w:numPr>
        <w:spacing w:after="0" w:line="360" w:lineRule="auto"/>
        <w:ind w:left="420" w:firstLine="0"/>
        <w:jc w:val="left"/>
        <w:rPr>
          <w:rFonts w:ascii="宋体" w:eastAsia="宋体" w:hAnsi="宋体" w:hint="eastAsia"/>
          <w:szCs w:val="21"/>
        </w:rPr>
      </w:pPr>
      <w:r w:rsidRPr="00C840ED">
        <w:rPr>
          <w:rFonts w:ascii="宋体" w:eastAsia="宋体" w:hAnsi="宋体" w:cs="宋体" w:hint="eastAsia"/>
          <w:szCs w:val="21"/>
        </w:rPr>
        <w:lastRenderedPageBreak/>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07B6BC38" w14:textId="77777777" w:rsidR="00125096" w:rsidRPr="00C840ED" w:rsidRDefault="00000000">
      <w:pPr>
        <w:widowControl/>
        <w:numPr>
          <w:ilvl w:val="0"/>
          <w:numId w:val="3"/>
        </w:numPr>
        <w:spacing w:line="360" w:lineRule="auto"/>
        <w:jc w:val="left"/>
        <w:rPr>
          <w:rFonts w:ascii="宋体" w:eastAsia="宋体" w:hAnsi="宋体" w:hint="eastAsia"/>
          <w:b/>
          <w:bCs/>
          <w:szCs w:val="21"/>
        </w:rPr>
      </w:pPr>
      <w:r w:rsidRPr="00C840ED">
        <w:rPr>
          <w:rFonts w:ascii="宋体" w:eastAsia="宋体" w:hAnsi="宋体" w:cs="宋体" w:hint="eastAsia"/>
          <w:b/>
          <w:bCs/>
          <w:szCs w:val="21"/>
        </w:rPr>
        <w:t>无效报价</w:t>
      </w:r>
    </w:p>
    <w:p w14:paraId="085F6FA9" w14:textId="77777777" w:rsidR="00125096" w:rsidRPr="00C840ED" w:rsidRDefault="00000000" w:rsidP="00C840ED">
      <w:pPr>
        <w:pStyle w:val="41"/>
        <w:numPr>
          <w:ilvl w:val="0"/>
          <w:numId w:val="9"/>
        </w:numPr>
        <w:spacing w:after="0" w:line="360" w:lineRule="auto"/>
        <w:ind w:left="420" w:firstLineChars="0" w:firstLine="0"/>
        <w:jc w:val="left"/>
        <w:rPr>
          <w:rFonts w:ascii="宋体" w:eastAsia="宋体" w:hAnsi="宋体" w:cs="宋体" w:hint="eastAsia"/>
          <w:szCs w:val="21"/>
        </w:rPr>
      </w:pPr>
      <w:r w:rsidRPr="00C840ED">
        <w:rPr>
          <w:rFonts w:ascii="宋体" w:eastAsia="宋体" w:hAnsi="宋体" w:cs="宋体" w:hint="eastAsia"/>
          <w:szCs w:val="21"/>
        </w:rPr>
        <w:t>参与项目的供应商报价超过最高限价或超过项目对应产品单项最高限价的视为无效报价。</w:t>
      </w:r>
    </w:p>
    <w:p w14:paraId="504B6C87" w14:textId="77777777" w:rsidR="00125096" w:rsidRPr="00C840ED" w:rsidRDefault="00000000" w:rsidP="00C840ED">
      <w:pPr>
        <w:widowControl/>
        <w:numPr>
          <w:ilvl w:val="0"/>
          <w:numId w:val="9"/>
        </w:numPr>
        <w:spacing w:after="0" w:line="360" w:lineRule="auto"/>
        <w:ind w:left="420" w:firstLine="0"/>
        <w:jc w:val="left"/>
        <w:rPr>
          <w:rFonts w:ascii="宋体" w:eastAsia="宋体" w:hAnsi="宋体" w:hint="eastAsia"/>
          <w:szCs w:val="21"/>
        </w:rPr>
      </w:pPr>
      <w:r w:rsidRPr="00C840ED">
        <w:rPr>
          <w:rFonts w:ascii="宋体" w:eastAsia="宋体" w:hAnsi="宋体" w:cs="宋体" w:hint="eastAsia"/>
          <w:szCs w:val="21"/>
        </w:rPr>
        <w:t>参与项目的供应商须提供本项目要求的资质文件，如果不按公告规定或项目文件要求等相关规定提供符合要求的资质文件，将被视为无效报价。</w:t>
      </w:r>
    </w:p>
    <w:p w14:paraId="788F517A" w14:textId="77777777" w:rsidR="00125096" w:rsidRPr="00C840ED" w:rsidRDefault="00000000" w:rsidP="00C840ED">
      <w:pPr>
        <w:widowControl/>
        <w:numPr>
          <w:ilvl w:val="0"/>
          <w:numId w:val="9"/>
        </w:numPr>
        <w:spacing w:after="0" w:line="360" w:lineRule="auto"/>
        <w:ind w:left="420" w:firstLine="0"/>
        <w:jc w:val="left"/>
        <w:rPr>
          <w:rFonts w:ascii="宋体" w:eastAsia="宋体" w:hAnsi="宋体" w:hint="eastAsia"/>
          <w:szCs w:val="21"/>
        </w:rPr>
      </w:pPr>
      <w:r w:rsidRPr="00C840ED">
        <w:rPr>
          <w:rFonts w:ascii="宋体" w:eastAsia="宋体" w:hAnsi="宋体" w:cs="宋体" w:hint="eastAsia"/>
          <w:szCs w:val="21"/>
        </w:rPr>
        <w:t>参与项目的供应商须对本项目采购内容进行整体报价，任何只对其中一部分内容进行的报价都被视为无效报价。</w:t>
      </w:r>
    </w:p>
    <w:p w14:paraId="2D35BEBE" w14:textId="77777777" w:rsidR="00125096" w:rsidRPr="00C840ED" w:rsidRDefault="00000000" w:rsidP="00C840ED">
      <w:pPr>
        <w:pStyle w:val="27"/>
        <w:numPr>
          <w:ilvl w:val="0"/>
          <w:numId w:val="9"/>
        </w:numPr>
        <w:spacing w:after="0" w:line="360" w:lineRule="auto"/>
        <w:ind w:left="420" w:firstLineChars="0" w:firstLine="0"/>
        <w:jc w:val="left"/>
        <w:rPr>
          <w:rFonts w:ascii="宋体" w:hAnsi="宋体" w:cs="宋体" w:hint="eastAsia"/>
          <w:color w:val="000000" w:themeColor="text1"/>
          <w:kern w:val="0"/>
          <w:szCs w:val="21"/>
        </w:rPr>
      </w:pPr>
      <w:r w:rsidRPr="00C840ED">
        <w:rPr>
          <w:rFonts w:ascii="宋体" w:hAnsi="宋体" w:cs="宋体" w:hint="eastAsia"/>
          <w:kern w:val="0"/>
          <w:szCs w:val="21"/>
        </w:rPr>
        <w:t>报价表以及有报价供应商落款的报价文件必</w:t>
      </w:r>
      <w:r w:rsidRPr="00C840ED">
        <w:rPr>
          <w:rFonts w:ascii="宋体" w:hAnsi="宋体" w:cs="宋体" w:hint="eastAsia"/>
          <w:color w:val="000000" w:themeColor="text1"/>
          <w:kern w:val="0"/>
          <w:szCs w:val="21"/>
        </w:rPr>
        <w:t>须加盖响应供应商公章，否则视为无效报价。</w:t>
      </w:r>
    </w:p>
    <w:p w14:paraId="01E33799" w14:textId="77777777" w:rsidR="00125096" w:rsidRPr="00C840ED" w:rsidRDefault="00000000" w:rsidP="00C840ED">
      <w:pPr>
        <w:pStyle w:val="6"/>
        <w:numPr>
          <w:ilvl w:val="0"/>
          <w:numId w:val="9"/>
        </w:numPr>
        <w:spacing w:after="0" w:line="360" w:lineRule="auto"/>
        <w:ind w:left="420" w:firstLineChars="0" w:firstLine="0"/>
        <w:jc w:val="left"/>
        <w:rPr>
          <w:rFonts w:ascii="宋体" w:eastAsia="宋体" w:hAnsi="宋体" w:cs="宋体" w:hint="eastAsia"/>
          <w:kern w:val="0"/>
          <w:szCs w:val="21"/>
        </w:rPr>
      </w:pPr>
      <w:r w:rsidRPr="00C840ED">
        <w:rPr>
          <w:rFonts w:ascii="宋体" w:eastAsia="宋体" w:hAnsi="宋体" w:cs="宋体" w:hint="eastAsia"/>
          <w:color w:val="000000" w:themeColor="text1"/>
          <w:kern w:val="0"/>
          <w:szCs w:val="21"/>
        </w:rPr>
        <w:t>大写金额和小写金额不一致的，以大写金额为准；单价金额小数点</w:t>
      </w:r>
      <w:r w:rsidRPr="00C840ED">
        <w:rPr>
          <w:rFonts w:ascii="宋体" w:eastAsia="宋体" w:hAnsi="宋体"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4D8A162" w14:textId="77777777" w:rsidR="00125096" w:rsidRPr="00C840ED" w:rsidRDefault="00000000">
      <w:pPr>
        <w:pStyle w:val="27"/>
        <w:numPr>
          <w:ilvl w:val="0"/>
          <w:numId w:val="9"/>
        </w:numPr>
        <w:spacing w:line="360" w:lineRule="auto"/>
        <w:ind w:firstLineChars="0"/>
        <w:rPr>
          <w:rFonts w:ascii="宋体" w:hAnsi="宋体" w:cs="宋体" w:hint="eastAsia"/>
          <w:b/>
          <w:bCs/>
          <w:kern w:val="0"/>
          <w:szCs w:val="21"/>
        </w:rPr>
      </w:pPr>
      <w:r w:rsidRPr="00C840ED">
        <w:rPr>
          <w:rFonts w:ascii="宋体" w:hAnsi="宋体" w:cs="宋体" w:hint="eastAsia"/>
          <w:b/>
          <w:bCs/>
          <w:kern w:val="0"/>
          <w:szCs w:val="21"/>
        </w:rPr>
        <w:t>按有关法律、法规、规章属于报价无效的。</w:t>
      </w:r>
    </w:p>
    <w:p w14:paraId="05B3D3F2" w14:textId="77777777" w:rsidR="00125096" w:rsidRPr="00C840ED" w:rsidRDefault="00000000">
      <w:pPr>
        <w:widowControl/>
        <w:numPr>
          <w:ilvl w:val="0"/>
          <w:numId w:val="9"/>
        </w:numPr>
        <w:shd w:val="clear" w:color="auto" w:fill="FFFFFF"/>
        <w:spacing w:line="360" w:lineRule="auto"/>
        <w:jc w:val="left"/>
        <w:rPr>
          <w:rFonts w:ascii="宋体" w:eastAsia="宋体" w:hAnsi="宋体" w:hint="eastAsia"/>
          <w:kern w:val="0"/>
          <w:szCs w:val="21"/>
        </w:rPr>
      </w:pPr>
      <w:r w:rsidRPr="00C840ED">
        <w:rPr>
          <w:rFonts w:ascii="宋体" w:eastAsia="宋体" w:hAnsi="宋体" w:cs="宋体" w:hint="eastAsia"/>
          <w:b/>
          <w:bCs/>
          <w:kern w:val="0"/>
          <w:szCs w:val="21"/>
        </w:rPr>
        <w:t>有下列情形之一的，视为串通响应，其报价无效：</w:t>
      </w:r>
    </w:p>
    <w:p w14:paraId="5ED69CE1" w14:textId="77777777" w:rsidR="00125096" w:rsidRPr="00C840ED" w:rsidRDefault="00000000" w:rsidP="00C840ED">
      <w:pPr>
        <w:widowControl/>
        <w:numPr>
          <w:ilvl w:val="2"/>
          <w:numId w:val="10"/>
        </w:numPr>
        <w:spacing w:after="0" w:line="360" w:lineRule="auto"/>
        <w:jc w:val="left"/>
        <w:rPr>
          <w:rFonts w:ascii="宋体" w:eastAsia="宋体" w:hAnsi="宋体" w:hint="eastAsia"/>
          <w:szCs w:val="21"/>
        </w:rPr>
      </w:pPr>
      <w:r w:rsidRPr="00C840ED">
        <w:rPr>
          <w:rFonts w:ascii="宋体" w:eastAsia="宋体" w:hAnsi="宋体" w:hint="eastAsia"/>
          <w:szCs w:val="21"/>
        </w:rPr>
        <w:t>存在单位负责人为同一人或存在控股、管理关系的不同单位参与同一项目；</w:t>
      </w:r>
    </w:p>
    <w:p w14:paraId="6A4D5A9A" w14:textId="77777777" w:rsidR="00125096" w:rsidRPr="00C840ED" w:rsidRDefault="00000000" w:rsidP="00C840ED">
      <w:pPr>
        <w:widowControl/>
        <w:numPr>
          <w:ilvl w:val="2"/>
          <w:numId w:val="10"/>
        </w:numPr>
        <w:spacing w:after="0" w:line="360" w:lineRule="auto"/>
        <w:jc w:val="left"/>
        <w:rPr>
          <w:rFonts w:ascii="宋体" w:eastAsia="宋体" w:hAnsi="宋体" w:hint="eastAsia"/>
          <w:szCs w:val="21"/>
        </w:rPr>
      </w:pPr>
      <w:r w:rsidRPr="00C840ED">
        <w:rPr>
          <w:rFonts w:ascii="宋体" w:eastAsia="宋体" w:hAnsi="宋体" w:cs="宋体" w:hint="eastAsia"/>
          <w:szCs w:val="21"/>
        </w:rPr>
        <w:t>不同供应商的响应文件由同一单位或者个人编制；</w:t>
      </w:r>
    </w:p>
    <w:p w14:paraId="3499AA5A" w14:textId="77777777" w:rsidR="00125096" w:rsidRPr="00C840ED" w:rsidRDefault="00000000" w:rsidP="00C840ED">
      <w:pPr>
        <w:widowControl/>
        <w:numPr>
          <w:ilvl w:val="2"/>
          <w:numId w:val="10"/>
        </w:numPr>
        <w:spacing w:after="0" w:line="360" w:lineRule="auto"/>
        <w:jc w:val="left"/>
        <w:rPr>
          <w:rFonts w:ascii="宋体" w:eastAsia="宋体" w:hAnsi="宋体" w:hint="eastAsia"/>
          <w:szCs w:val="21"/>
        </w:rPr>
      </w:pPr>
      <w:r w:rsidRPr="00C840ED">
        <w:rPr>
          <w:rFonts w:ascii="宋体" w:eastAsia="宋体" w:hAnsi="宋体" w:cs="宋体" w:hint="eastAsia"/>
          <w:szCs w:val="21"/>
        </w:rPr>
        <w:t>不同供应商委托同一单位或者个人办理项目事宜；</w:t>
      </w:r>
    </w:p>
    <w:p w14:paraId="06290176" w14:textId="77777777" w:rsidR="00125096" w:rsidRPr="00C840ED" w:rsidRDefault="00000000" w:rsidP="00C840ED">
      <w:pPr>
        <w:widowControl/>
        <w:numPr>
          <w:ilvl w:val="2"/>
          <w:numId w:val="10"/>
        </w:numPr>
        <w:spacing w:after="0" w:line="360" w:lineRule="auto"/>
        <w:jc w:val="left"/>
        <w:rPr>
          <w:rFonts w:ascii="宋体" w:eastAsia="宋体" w:hAnsi="宋体" w:hint="eastAsia"/>
          <w:b/>
          <w:bCs/>
          <w:szCs w:val="21"/>
          <w:u w:val="double"/>
        </w:rPr>
      </w:pPr>
      <w:r w:rsidRPr="00C840ED">
        <w:rPr>
          <w:rFonts w:ascii="宋体" w:eastAsia="宋体" w:hAnsi="宋体" w:cs="宋体" w:hint="eastAsia"/>
          <w:b/>
          <w:bCs/>
          <w:szCs w:val="21"/>
          <w:u w:val="double"/>
        </w:rPr>
        <w:t>不同供应商使用同一</w:t>
      </w:r>
      <w:r w:rsidRPr="00C840ED">
        <w:rPr>
          <w:rFonts w:ascii="宋体" w:eastAsia="宋体" w:hAnsi="宋体" w:cs="宋体"/>
          <w:b/>
          <w:bCs/>
          <w:szCs w:val="21"/>
          <w:u w:val="double"/>
        </w:rPr>
        <w:t>IP</w:t>
      </w:r>
      <w:r w:rsidRPr="00C840ED">
        <w:rPr>
          <w:rFonts w:ascii="宋体" w:eastAsia="宋体" w:hAnsi="宋体" w:cs="宋体" w:hint="eastAsia"/>
          <w:b/>
          <w:bCs/>
          <w:szCs w:val="21"/>
          <w:u w:val="double"/>
        </w:rPr>
        <w:t>地址参与项目；</w:t>
      </w:r>
    </w:p>
    <w:p w14:paraId="6E29B945" w14:textId="77777777" w:rsidR="00125096" w:rsidRPr="00C840ED" w:rsidRDefault="00000000" w:rsidP="00C840ED">
      <w:pPr>
        <w:widowControl/>
        <w:numPr>
          <w:ilvl w:val="2"/>
          <w:numId w:val="10"/>
        </w:numPr>
        <w:spacing w:after="0" w:line="360" w:lineRule="auto"/>
        <w:jc w:val="left"/>
        <w:rPr>
          <w:rFonts w:ascii="宋体" w:eastAsia="宋体" w:hAnsi="宋体" w:hint="eastAsia"/>
          <w:szCs w:val="21"/>
        </w:rPr>
      </w:pPr>
      <w:r w:rsidRPr="00C840ED">
        <w:rPr>
          <w:rFonts w:ascii="宋体" w:eastAsia="宋体" w:hAnsi="宋体" w:cs="宋体" w:hint="eastAsia"/>
          <w:szCs w:val="21"/>
        </w:rPr>
        <w:t>不同供应商的响应文件载明的项目管理成员或者联系人员为同一人；</w:t>
      </w:r>
    </w:p>
    <w:p w14:paraId="51B58F1E" w14:textId="77777777" w:rsidR="00125096" w:rsidRPr="00C840ED" w:rsidRDefault="00000000" w:rsidP="00C840ED">
      <w:pPr>
        <w:widowControl/>
        <w:numPr>
          <w:ilvl w:val="2"/>
          <w:numId w:val="10"/>
        </w:numPr>
        <w:spacing w:after="0" w:line="360" w:lineRule="auto"/>
        <w:jc w:val="left"/>
        <w:rPr>
          <w:rFonts w:ascii="宋体" w:eastAsia="宋体" w:hAnsi="宋体" w:hint="eastAsia"/>
          <w:szCs w:val="21"/>
        </w:rPr>
      </w:pPr>
      <w:r w:rsidRPr="00C840ED">
        <w:rPr>
          <w:rFonts w:ascii="宋体" w:eastAsia="宋体" w:hAnsi="宋体" w:cs="宋体" w:hint="eastAsia"/>
          <w:szCs w:val="21"/>
        </w:rPr>
        <w:t>不同供应商的响应文件异常一致或者报价呈规律性差异；</w:t>
      </w:r>
    </w:p>
    <w:p w14:paraId="3D403FE6" w14:textId="77777777" w:rsidR="00125096" w:rsidRPr="00C840ED" w:rsidRDefault="00000000" w:rsidP="00C840ED">
      <w:pPr>
        <w:widowControl/>
        <w:numPr>
          <w:ilvl w:val="2"/>
          <w:numId w:val="10"/>
        </w:numPr>
        <w:spacing w:after="0" w:line="360" w:lineRule="auto"/>
        <w:jc w:val="left"/>
        <w:rPr>
          <w:rFonts w:ascii="宋体" w:eastAsia="宋体" w:hAnsi="宋体" w:hint="eastAsia"/>
          <w:szCs w:val="21"/>
        </w:rPr>
      </w:pPr>
      <w:r w:rsidRPr="00C840ED">
        <w:rPr>
          <w:rFonts w:ascii="宋体" w:eastAsia="宋体" w:hAnsi="宋体" w:cs="宋体" w:hint="eastAsia"/>
          <w:szCs w:val="21"/>
        </w:rPr>
        <w:t>不同供应商的响应文件相互混淆；</w:t>
      </w:r>
    </w:p>
    <w:p w14:paraId="64E037C3" w14:textId="77777777" w:rsidR="00125096" w:rsidRPr="00C840ED" w:rsidRDefault="00000000" w:rsidP="00C840ED">
      <w:pPr>
        <w:widowControl/>
        <w:numPr>
          <w:ilvl w:val="2"/>
          <w:numId w:val="10"/>
        </w:numPr>
        <w:spacing w:after="0" w:line="360" w:lineRule="auto"/>
        <w:jc w:val="left"/>
        <w:rPr>
          <w:rFonts w:ascii="宋体" w:eastAsia="宋体" w:hAnsi="宋体" w:hint="eastAsia"/>
          <w:szCs w:val="21"/>
        </w:rPr>
      </w:pPr>
      <w:r w:rsidRPr="00C840ED">
        <w:rPr>
          <w:rFonts w:ascii="宋体" w:eastAsia="宋体" w:hAnsi="宋体" w:cs="宋体" w:hint="eastAsia"/>
          <w:szCs w:val="21"/>
        </w:rPr>
        <w:t>不同供应商的保障金/保证金从同一单位或者个人的账户转出；</w:t>
      </w:r>
    </w:p>
    <w:p w14:paraId="08C8328C" w14:textId="77777777" w:rsidR="00125096" w:rsidRPr="00C840ED" w:rsidRDefault="00000000">
      <w:pPr>
        <w:widowControl/>
        <w:numPr>
          <w:ilvl w:val="0"/>
          <w:numId w:val="3"/>
        </w:numPr>
        <w:spacing w:line="360" w:lineRule="auto"/>
        <w:jc w:val="left"/>
        <w:rPr>
          <w:rFonts w:ascii="宋体" w:eastAsia="宋体" w:hAnsi="宋体" w:hint="eastAsia"/>
          <w:szCs w:val="21"/>
        </w:rPr>
      </w:pPr>
      <w:r w:rsidRPr="00C840ED">
        <w:rPr>
          <w:rFonts w:ascii="宋体" w:eastAsia="宋体" w:hAnsi="宋体" w:cs="宋体" w:hint="eastAsia"/>
          <w:b/>
          <w:bCs/>
          <w:szCs w:val="21"/>
        </w:rPr>
        <w:t>失败情形</w:t>
      </w:r>
    </w:p>
    <w:p w14:paraId="0347DE42" w14:textId="77777777" w:rsidR="00125096" w:rsidRPr="00C840ED" w:rsidRDefault="00000000" w:rsidP="00C840ED">
      <w:pPr>
        <w:widowControl/>
        <w:numPr>
          <w:ilvl w:val="255"/>
          <w:numId w:val="0"/>
        </w:numPr>
        <w:spacing w:after="0" w:line="360" w:lineRule="auto"/>
        <w:ind w:left="420"/>
        <w:jc w:val="left"/>
        <w:rPr>
          <w:rFonts w:ascii="宋体" w:eastAsia="宋体" w:hAnsi="宋体" w:cs="宋体" w:hint="eastAsia"/>
          <w:szCs w:val="21"/>
        </w:rPr>
      </w:pPr>
      <w:r w:rsidRPr="00C840ED">
        <w:rPr>
          <w:rFonts w:ascii="宋体" w:eastAsia="宋体" w:hAnsi="宋体" w:cs="宋体" w:hint="eastAsia"/>
          <w:szCs w:val="21"/>
        </w:rPr>
        <w:lastRenderedPageBreak/>
        <w:t>1.有效报价供应商不足3家，本次零散采购活动失败。</w:t>
      </w:r>
    </w:p>
    <w:p w14:paraId="772642B2" w14:textId="77777777" w:rsidR="00125096" w:rsidRPr="00C840ED" w:rsidRDefault="00000000" w:rsidP="00C840ED">
      <w:pPr>
        <w:widowControl/>
        <w:numPr>
          <w:ilvl w:val="255"/>
          <w:numId w:val="0"/>
        </w:numPr>
        <w:spacing w:after="0" w:line="360" w:lineRule="auto"/>
        <w:ind w:left="420"/>
        <w:jc w:val="left"/>
        <w:rPr>
          <w:rFonts w:ascii="宋体" w:eastAsia="宋体" w:hAnsi="宋体" w:cs="宋体" w:hint="eastAsia"/>
          <w:szCs w:val="21"/>
        </w:rPr>
      </w:pPr>
      <w:r w:rsidRPr="00C840ED">
        <w:rPr>
          <w:rFonts w:ascii="宋体" w:eastAsia="宋体" w:hAnsi="宋体" w:cs="宋体" w:hint="eastAsia"/>
          <w:szCs w:val="21"/>
        </w:rPr>
        <w:t>2.出现影响采购公正的违法、违规行为的。</w:t>
      </w:r>
    </w:p>
    <w:p w14:paraId="11D993C4" w14:textId="77777777" w:rsidR="00125096" w:rsidRPr="00C840ED" w:rsidRDefault="00000000" w:rsidP="00C840ED">
      <w:pPr>
        <w:widowControl/>
        <w:numPr>
          <w:ilvl w:val="255"/>
          <w:numId w:val="0"/>
        </w:numPr>
        <w:spacing w:after="0" w:line="360" w:lineRule="auto"/>
        <w:ind w:left="420"/>
        <w:jc w:val="left"/>
        <w:rPr>
          <w:rFonts w:ascii="宋体" w:eastAsia="宋体" w:hAnsi="宋体" w:cs="宋体" w:hint="eastAsia"/>
          <w:szCs w:val="21"/>
        </w:rPr>
      </w:pPr>
      <w:r w:rsidRPr="00C840ED">
        <w:rPr>
          <w:rFonts w:ascii="宋体" w:eastAsia="宋体" w:hAnsi="宋体" w:cs="宋体" w:hint="eastAsia"/>
          <w:szCs w:val="21"/>
        </w:rPr>
        <w:t>3.因重大变故，采购任务取消的。</w:t>
      </w:r>
    </w:p>
    <w:p w14:paraId="63067C60" w14:textId="77777777" w:rsidR="00125096" w:rsidRPr="00C840ED" w:rsidRDefault="00000000">
      <w:pPr>
        <w:widowControl/>
        <w:numPr>
          <w:ilvl w:val="0"/>
          <w:numId w:val="3"/>
        </w:numPr>
        <w:spacing w:line="360" w:lineRule="auto"/>
        <w:jc w:val="left"/>
        <w:rPr>
          <w:rFonts w:ascii="宋体" w:eastAsia="宋体" w:hAnsi="宋体" w:hint="eastAsia"/>
          <w:b/>
          <w:bCs/>
          <w:szCs w:val="21"/>
        </w:rPr>
      </w:pPr>
      <w:r w:rsidRPr="00C840ED">
        <w:rPr>
          <w:rFonts w:ascii="宋体" w:eastAsia="宋体" w:hAnsi="宋体" w:cs="宋体" w:hint="eastAsia"/>
          <w:b/>
          <w:bCs/>
          <w:szCs w:val="21"/>
        </w:rPr>
        <w:t>平台使用费</w:t>
      </w:r>
    </w:p>
    <w:p w14:paraId="0ADE553B" w14:textId="77777777" w:rsidR="00125096" w:rsidRPr="00C840ED" w:rsidRDefault="00000000" w:rsidP="00C840ED">
      <w:pPr>
        <w:pStyle w:val="27"/>
        <w:numPr>
          <w:ilvl w:val="0"/>
          <w:numId w:val="11"/>
        </w:numPr>
        <w:spacing w:after="0" w:line="360" w:lineRule="auto"/>
        <w:ind w:left="420" w:firstLineChars="0" w:firstLine="0"/>
        <w:jc w:val="left"/>
        <w:rPr>
          <w:rFonts w:ascii="宋体" w:hAnsi="宋体" w:hint="eastAsia"/>
          <w:kern w:val="0"/>
          <w:szCs w:val="21"/>
        </w:rPr>
      </w:pPr>
      <w:r w:rsidRPr="00C840ED">
        <w:rPr>
          <w:rFonts w:ascii="宋体" w:hAnsi="宋体" w:hint="eastAsia"/>
          <w:kern w:val="0"/>
          <w:szCs w:val="21"/>
        </w:rPr>
        <w:t>成交供应商须向平台服务商</w:t>
      </w:r>
      <w:proofErr w:type="gramStart"/>
      <w:r w:rsidRPr="00C840ED">
        <w:rPr>
          <w:rFonts w:ascii="宋体" w:hAnsi="宋体" w:hint="eastAsia"/>
          <w:kern w:val="0"/>
          <w:szCs w:val="21"/>
        </w:rPr>
        <w:t>云采链线上</w:t>
      </w:r>
      <w:proofErr w:type="gramEnd"/>
      <w:r w:rsidRPr="00C840ED">
        <w:rPr>
          <w:rFonts w:ascii="宋体" w:hAnsi="宋体" w:hint="eastAsia"/>
          <w:kern w:val="0"/>
          <w:szCs w:val="21"/>
        </w:rPr>
        <w:t>采购一体化平台缴纳平台使用费，金额为成交金额的1%（四舍五入取整数），</w:t>
      </w:r>
      <w:r w:rsidRPr="00C840ED">
        <w:rPr>
          <w:rFonts w:ascii="宋体" w:hAnsi="宋体" w:cs="宋体" w:hint="eastAsia"/>
          <w:szCs w:val="21"/>
        </w:rPr>
        <w:t>不足300元收300元。</w:t>
      </w:r>
    </w:p>
    <w:p w14:paraId="0E78708F" w14:textId="77777777" w:rsidR="00125096" w:rsidRPr="00C840ED" w:rsidRDefault="00000000" w:rsidP="00C840ED">
      <w:pPr>
        <w:widowControl/>
        <w:numPr>
          <w:ilvl w:val="0"/>
          <w:numId w:val="11"/>
        </w:numPr>
        <w:autoSpaceDE w:val="0"/>
        <w:autoSpaceDN w:val="0"/>
        <w:adjustRightInd w:val="0"/>
        <w:spacing w:after="0" w:line="360" w:lineRule="auto"/>
        <w:ind w:left="420" w:firstLine="0"/>
        <w:jc w:val="left"/>
        <w:rPr>
          <w:rFonts w:ascii="宋体" w:eastAsia="宋体" w:hAnsi="宋体" w:hint="eastAsia"/>
          <w:kern w:val="0"/>
          <w:szCs w:val="21"/>
        </w:rPr>
      </w:pPr>
      <w:r w:rsidRPr="00C840ED">
        <w:rPr>
          <w:rFonts w:ascii="宋体" w:eastAsia="宋体" w:hAnsi="宋体" w:hint="eastAsia"/>
          <w:kern w:val="0"/>
          <w:szCs w:val="21"/>
        </w:rPr>
        <w:t>成交</w:t>
      </w:r>
      <w:proofErr w:type="gramStart"/>
      <w:r w:rsidRPr="00C840ED">
        <w:rPr>
          <w:rFonts w:ascii="宋体" w:eastAsia="宋体" w:hAnsi="宋体" w:hint="eastAsia"/>
          <w:kern w:val="0"/>
          <w:szCs w:val="21"/>
        </w:rPr>
        <w:t>供应商无正当</w:t>
      </w:r>
      <w:proofErr w:type="gramEnd"/>
      <w:r w:rsidRPr="00C840ED">
        <w:rPr>
          <w:rFonts w:ascii="宋体" w:eastAsia="宋体" w:hAnsi="宋体" w:hint="eastAsia"/>
          <w:kern w:val="0"/>
          <w:szCs w:val="21"/>
        </w:rPr>
        <w:t>理由放弃成交资格的必须按项目公告等相关规定缴纳相应的平台使用费。</w:t>
      </w:r>
    </w:p>
    <w:p w14:paraId="3D82D34C" w14:textId="77777777" w:rsidR="00125096" w:rsidRPr="00C840ED" w:rsidRDefault="00000000" w:rsidP="00C840ED">
      <w:pPr>
        <w:widowControl/>
        <w:numPr>
          <w:ilvl w:val="0"/>
          <w:numId w:val="11"/>
        </w:numPr>
        <w:autoSpaceDE w:val="0"/>
        <w:autoSpaceDN w:val="0"/>
        <w:adjustRightInd w:val="0"/>
        <w:spacing w:after="0" w:line="360" w:lineRule="auto"/>
        <w:ind w:left="420" w:firstLine="0"/>
        <w:jc w:val="left"/>
        <w:rPr>
          <w:rFonts w:ascii="宋体" w:eastAsia="宋体" w:hAnsi="宋体" w:hint="eastAsia"/>
          <w:kern w:val="0"/>
          <w:szCs w:val="21"/>
        </w:rPr>
      </w:pPr>
      <w:r w:rsidRPr="00C840ED">
        <w:rPr>
          <w:rFonts w:ascii="宋体" w:eastAsia="宋体" w:hAnsi="宋体" w:hint="eastAsia"/>
          <w:kern w:val="0"/>
          <w:szCs w:val="21"/>
        </w:rPr>
        <w:t>如确实因不可抗力放弃成交资格的，应在不可抗力发生后三个工作日内予以通知采购代理机构并提供相关的证明；如逾期，采购代理机构不予退还平台使用费。</w:t>
      </w:r>
    </w:p>
    <w:p w14:paraId="5EF0F109" w14:textId="77777777" w:rsidR="00125096" w:rsidRPr="00C840ED" w:rsidRDefault="00000000">
      <w:pPr>
        <w:widowControl/>
        <w:numPr>
          <w:ilvl w:val="0"/>
          <w:numId w:val="3"/>
        </w:numPr>
        <w:spacing w:line="360" w:lineRule="auto"/>
        <w:jc w:val="left"/>
        <w:rPr>
          <w:rFonts w:ascii="宋体" w:eastAsia="宋体" w:hAnsi="宋体" w:hint="eastAsia"/>
          <w:b/>
          <w:bCs/>
          <w:szCs w:val="21"/>
        </w:rPr>
      </w:pPr>
      <w:r w:rsidRPr="00C840ED">
        <w:rPr>
          <w:rFonts w:ascii="宋体" w:eastAsia="宋体" w:hAnsi="宋体" w:cs="宋体" w:hint="eastAsia"/>
          <w:b/>
          <w:bCs/>
          <w:szCs w:val="21"/>
        </w:rPr>
        <w:t>联系方式</w:t>
      </w:r>
    </w:p>
    <w:p w14:paraId="5C5BCBB9" w14:textId="77777777" w:rsidR="00125096" w:rsidRPr="00C840ED" w:rsidRDefault="00000000" w:rsidP="00C840ED">
      <w:pPr>
        <w:widowControl/>
        <w:spacing w:after="0" w:line="360" w:lineRule="auto"/>
        <w:ind w:left="420"/>
        <w:jc w:val="left"/>
        <w:rPr>
          <w:rFonts w:ascii="宋体" w:eastAsia="宋体" w:hAnsi="宋体" w:hint="eastAsia"/>
          <w:color w:val="000000" w:themeColor="text1"/>
          <w:szCs w:val="21"/>
        </w:rPr>
      </w:pPr>
      <w:proofErr w:type="gramStart"/>
      <w:r w:rsidRPr="00C840ED">
        <w:rPr>
          <w:rFonts w:ascii="宋体" w:eastAsia="宋体" w:hAnsi="宋体" w:cs="宋体" w:hint="eastAsia"/>
          <w:szCs w:val="21"/>
        </w:rPr>
        <w:t>扫码关注微信公众号</w:t>
      </w:r>
      <w:proofErr w:type="gramEnd"/>
      <w:r w:rsidRPr="00C840ED">
        <w:rPr>
          <w:rFonts w:ascii="宋体" w:eastAsia="宋体" w:hAnsi="宋体"/>
          <w:szCs w:val="21"/>
        </w:rPr>
        <w:t>“</w:t>
      </w:r>
      <w:proofErr w:type="gramStart"/>
      <w:r w:rsidRPr="00C840ED">
        <w:rPr>
          <w:rFonts w:ascii="宋体" w:eastAsia="宋体" w:hAnsi="宋体" w:cs="宋体" w:hint="eastAsia"/>
          <w:szCs w:val="21"/>
        </w:rPr>
        <w:t>云采</w:t>
      </w:r>
      <w:proofErr w:type="gramEnd"/>
      <w:r w:rsidRPr="00C840ED">
        <w:rPr>
          <w:rFonts w:ascii="宋体" w:eastAsia="宋体" w:hAnsi="宋体" w:cs="宋体" w:hint="eastAsia"/>
          <w:szCs w:val="21"/>
        </w:rPr>
        <w:t>链互联服务平台</w:t>
      </w:r>
      <w:r w:rsidRPr="00C840ED">
        <w:rPr>
          <w:rFonts w:ascii="宋体" w:eastAsia="宋体" w:hAnsi="宋体"/>
          <w:szCs w:val="21"/>
        </w:rPr>
        <w:t>”</w:t>
      </w:r>
      <w:r w:rsidRPr="00C840ED">
        <w:rPr>
          <w:rFonts w:ascii="宋体" w:eastAsia="宋体" w:hAnsi="宋体" w:cs="宋体" w:hint="eastAsia"/>
          <w:szCs w:val="21"/>
        </w:rPr>
        <w:t>，即可在线咨询相关事项。</w:t>
      </w:r>
    </w:p>
    <w:p w14:paraId="48A34FCC" w14:textId="77777777" w:rsidR="00125096" w:rsidRDefault="00000000">
      <w:pPr>
        <w:pStyle w:val="afa"/>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C392BE9" w14:textId="77777777" w:rsidR="00125096"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78566B93" w14:textId="77777777" w:rsidR="00125096"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用户需求书</w:t>
      </w:r>
    </w:p>
    <w:p w14:paraId="2669CFC1" w14:textId="77777777" w:rsidR="00125096" w:rsidRPr="00C840ED" w:rsidRDefault="00000000">
      <w:pPr>
        <w:snapToGrid w:val="0"/>
        <w:spacing w:line="360" w:lineRule="auto"/>
        <w:ind w:left="517" w:hangingChars="245" w:hanging="517"/>
        <w:rPr>
          <w:rFonts w:ascii="宋体" w:eastAsia="宋体" w:hAnsi="宋体" w:cs="宋体" w:hint="eastAsia"/>
          <w:b/>
          <w:bCs/>
          <w:color w:val="000000" w:themeColor="text1"/>
          <w:szCs w:val="21"/>
        </w:rPr>
      </w:pPr>
      <w:r w:rsidRPr="00C840ED">
        <w:rPr>
          <w:rFonts w:ascii="宋体" w:eastAsia="宋体" w:hAnsi="宋体" w:cs="宋体" w:hint="eastAsia"/>
          <w:b/>
          <w:bCs/>
          <w:color w:val="000000" w:themeColor="text1"/>
          <w:szCs w:val="21"/>
        </w:rPr>
        <w:t>说明：</w:t>
      </w:r>
    </w:p>
    <w:p w14:paraId="4453E193" w14:textId="77777777" w:rsidR="00125096" w:rsidRPr="00C840ED" w:rsidRDefault="00000000" w:rsidP="00F12730">
      <w:pPr>
        <w:snapToGrid w:val="0"/>
        <w:spacing w:line="360" w:lineRule="auto"/>
        <w:jc w:val="left"/>
        <w:rPr>
          <w:rFonts w:ascii="宋体" w:eastAsia="宋体" w:hAnsi="宋体" w:cs="宋体" w:hint="eastAsia"/>
          <w:b/>
          <w:bCs/>
          <w:color w:val="000000" w:themeColor="text1"/>
          <w:szCs w:val="21"/>
        </w:rPr>
      </w:pPr>
      <w:r w:rsidRPr="00C840ED">
        <w:rPr>
          <w:rFonts w:ascii="宋体" w:eastAsia="宋体" w:hAnsi="宋体" w:cs="宋体" w:hint="eastAsia"/>
          <w:b/>
          <w:bCs/>
          <w:color w:val="000000" w:themeColor="text1"/>
          <w:szCs w:val="21"/>
        </w:rPr>
        <w:t xml:space="preserve">响应供应商须对本项目进行整体响应，任何只对其中一部分进行的响应都被视为无效响应。 </w:t>
      </w:r>
    </w:p>
    <w:p w14:paraId="6101A2A9" w14:textId="77777777" w:rsidR="00125096" w:rsidRPr="00C840ED" w:rsidRDefault="00000000" w:rsidP="00C840ED">
      <w:pPr>
        <w:pStyle w:val="ab"/>
        <w:numPr>
          <w:ilvl w:val="0"/>
          <w:numId w:val="13"/>
        </w:numPr>
        <w:tabs>
          <w:tab w:val="left" w:pos="540"/>
        </w:tabs>
        <w:adjustRightInd w:val="0"/>
        <w:snapToGrid w:val="0"/>
        <w:spacing w:beforeLines="50" w:before="156" w:after="0" w:line="360" w:lineRule="auto"/>
        <w:rPr>
          <w:rFonts w:hAnsi="宋体" w:cs="宋体" w:hint="eastAsia"/>
          <w:b/>
          <w:bCs/>
          <w:color w:val="000000" w:themeColor="text1"/>
          <w:sz w:val="21"/>
        </w:rPr>
      </w:pPr>
      <w:r w:rsidRPr="00C840ED">
        <w:rPr>
          <w:rFonts w:hAnsi="宋体" w:cs="宋体" w:hint="eastAsia"/>
          <w:b/>
          <w:bCs/>
          <w:color w:val="000000" w:themeColor="text1"/>
          <w:sz w:val="21"/>
        </w:rPr>
        <w:t>项目简介</w:t>
      </w:r>
    </w:p>
    <w:p w14:paraId="16CA1A91" w14:textId="486B8D6C" w:rsidR="00125096" w:rsidRPr="00C840ED" w:rsidRDefault="00000000" w:rsidP="001D4BBC">
      <w:pPr>
        <w:pStyle w:val="afa"/>
        <w:widowControl/>
        <w:numPr>
          <w:ilvl w:val="0"/>
          <w:numId w:val="25"/>
        </w:numPr>
        <w:adjustRightInd w:val="0"/>
        <w:snapToGrid w:val="0"/>
        <w:spacing w:after="0" w:line="360" w:lineRule="auto"/>
        <w:ind w:left="0" w:firstLineChars="0" w:firstLine="0"/>
        <w:jc w:val="left"/>
        <w:rPr>
          <w:rFonts w:ascii="宋体" w:eastAsia="宋体" w:hAnsi="宋体" w:cs="仿宋_GB2312" w:hint="eastAsia"/>
          <w:bCs/>
          <w:szCs w:val="21"/>
        </w:rPr>
      </w:pPr>
      <w:r w:rsidRPr="00C840ED">
        <w:rPr>
          <w:rFonts w:ascii="宋体" w:eastAsia="宋体" w:hAnsi="宋体" w:cs="仿宋_GB2312" w:hint="eastAsia"/>
          <w:szCs w:val="21"/>
        </w:rPr>
        <w:t>项目名称：</w:t>
      </w:r>
      <w:r w:rsidR="00C840ED" w:rsidRPr="00C840ED">
        <w:rPr>
          <w:rFonts w:ascii="宋体" w:eastAsia="宋体" w:hAnsi="宋体" w:cs="仿宋_GB2312"/>
          <w:szCs w:val="21"/>
        </w:rPr>
        <w:t>广东省广裕集团清远滨江实业有限公司2025年裁床设备评估服务采购项目</w:t>
      </w:r>
      <w:r w:rsidRPr="00C840ED">
        <w:rPr>
          <w:rFonts w:ascii="宋体" w:eastAsia="宋体" w:hAnsi="宋体" w:cs="仿宋_GB2312" w:hint="eastAsia"/>
          <w:szCs w:val="21"/>
        </w:rPr>
        <w:t>。</w:t>
      </w:r>
    </w:p>
    <w:p w14:paraId="6269F91A" w14:textId="14EED794" w:rsidR="00125096" w:rsidRPr="00C840ED" w:rsidRDefault="00000000" w:rsidP="001D4BBC">
      <w:pPr>
        <w:pStyle w:val="afa"/>
        <w:widowControl/>
        <w:numPr>
          <w:ilvl w:val="0"/>
          <w:numId w:val="25"/>
        </w:numPr>
        <w:adjustRightInd w:val="0"/>
        <w:snapToGrid w:val="0"/>
        <w:spacing w:after="0" w:line="360" w:lineRule="auto"/>
        <w:ind w:left="0" w:firstLineChars="0" w:firstLine="0"/>
        <w:jc w:val="left"/>
        <w:rPr>
          <w:rFonts w:ascii="宋体" w:eastAsia="宋体" w:hAnsi="宋体" w:cs="仿宋_GB2312" w:hint="eastAsia"/>
          <w:szCs w:val="21"/>
        </w:rPr>
      </w:pPr>
      <w:r w:rsidRPr="00C840ED">
        <w:rPr>
          <w:rFonts w:ascii="宋体" w:eastAsia="宋体" w:hAnsi="宋体" w:cs="仿宋_GB2312" w:hint="eastAsia"/>
          <w:szCs w:val="21"/>
        </w:rPr>
        <w:t>评估项目地点：广东省清远市清</w:t>
      </w:r>
      <w:proofErr w:type="gramStart"/>
      <w:r w:rsidRPr="00C840ED">
        <w:rPr>
          <w:rFonts w:ascii="宋体" w:eastAsia="宋体" w:hAnsi="宋体" w:cs="仿宋_GB2312" w:hint="eastAsia"/>
          <w:szCs w:val="21"/>
        </w:rPr>
        <w:t>三公路</w:t>
      </w:r>
      <w:proofErr w:type="gramEnd"/>
      <w:r w:rsidRPr="00C840ED">
        <w:rPr>
          <w:rFonts w:ascii="宋体" w:eastAsia="宋体" w:hAnsi="宋体" w:cs="仿宋_GB2312" w:hint="eastAsia"/>
          <w:szCs w:val="21"/>
        </w:rPr>
        <w:t>98号。</w:t>
      </w:r>
    </w:p>
    <w:p w14:paraId="16863EC7" w14:textId="25CA6D5D" w:rsidR="00125096" w:rsidRPr="00C840ED" w:rsidRDefault="00000000" w:rsidP="001D4BBC">
      <w:pPr>
        <w:pStyle w:val="afa"/>
        <w:widowControl/>
        <w:numPr>
          <w:ilvl w:val="0"/>
          <w:numId w:val="25"/>
        </w:numPr>
        <w:adjustRightInd w:val="0"/>
        <w:snapToGrid w:val="0"/>
        <w:spacing w:after="0" w:line="360" w:lineRule="auto"/>
        <w:ind w:left="0" w:firstLineChars="0" w:firstLine="0"/>
        <w:jc w:val="left"/>
        <w:rPr>
          <w:rFonts w:ascii="宋体" w:eastAsia="宋体" w:hAnsi="宋体" w:cs="仿宋_GB2312" w:hint="eastAsia"/>
          <w:szCs w:val="21"/>
        </w:rPr>
      </w:pPr>
      <w:r w:rsidRPr="00C840ED">
        <w:rPr>
          <w:rFonts w:ascii="宋体" w:eastAsia="宋体" w:hAnsi="宋体" w:cs="仿宋_GB2312" w:hint="eastAsia"/>
          <w:szCs w:val="21"/>
        </w:rPr>
        <w:t>预算金额：人民币14500元。</w:t>
      </w:r>
    </w:p>
    <w:p w14:paraId="37231416" w14:textId="21029013" w:rsidR="00125096" w:rsidRPr="00C840ED" w:rsidRDefault="00000000" w:rsidP="001D4BBC">
      <w:pPr>
        <w:pStyle w:val="afa"/>
        <w:widowControl/>
        <w:numPr>
          <w:ilvl w:val="0"/>
          <w:numId w:val="25"/>
        </w:numPr>
        <w:adjustRightInd w:val="0"/>
        <w:snapToGrid w:val="0"/>
        <w:spacing w:after="0" w:line="360" w:lineRule="auto"/>
        <w:ind w:left="0" w:firstLineChars="0" w:firstLine="0"/>
        <w:jc w:val="left"/>
        <w:rPr>
          <w:rFonts w:ascii="宋体" w:eastAsia="宋体" w:hAnsi="宋体" w:cs="仿宋_GB2312" w:hint="eastAsia"/>
          <w:szCs w:val="21"/>
        </w:rPr>
      </w:pPr>
      <w:r w:rsidRPr="00C840ED">
        <w:rPr>
          <w:rFonts w:ascii="宋体" w:eastAsia="宋体" w:hAnsi="宋体" w:cs="仿宋_GB2312" w:hint="eastAsia"/>
          <w:szCs w:val="21"/>
        </w:rPr>
        <w:t>项目概况：评估2025年企业裁床资产的剩余价值，含裁床及电剪刀等资产一批（共10台）。</w:t>
      </w:r>
    </w:p>
    <w:p w14:paraId="57C667E2" w14:textId="77777777" w:rsidR="00125096" w:rsidRPr="00C840ED" w:rsidRDefault="00000000" w:rsidP="00C840ED">
      <w:pPr>
        <w:pStyle w:val="ab"/>
        <w:numPr>
          <w:ilvl w:val="0"/>
          <w:numId w:val="13"/>
        </w:numPr>
        <w:tabs>
          <w:tab w:val="left" w:pos="540"/>
        </w:tabs>
        <w:adjustRightInd w:val="0"/>
        <w:snapToGrid w:val="0"/>
        <w:spacing w:beforeLines="50" w:before="156" w:after="0" w:line="360" w:lineRule="auto"/>
        <w:rPr>
          <w:rFonts w:hAnsi="宋体" w:cs="宋体" w:hint="eastAsia"/>
          <w:b/>
          <w:bCs/>
          <w:color w:val="000000" w:themeColor="text1"/>
          <w:sz w:val="21"/>
        </w:rPr>
      </w:pPr>
      <w:r w:rsidRPr="00C840ED">
        <w:rPr>
          <w:rFonts w:hAnsi="宋体" w:cs="宋体" w:hint="eastAsia"/>
          <w:b/>
          <w:bCs/>
          <w:color w:val="000000" w:themeColor="text1"/>
          <w:sz w:val="21"/>
        </w:rPr>
        <w:t>报名时间及方式</w:t>
      </w:r>
    </w:p>
    <w:p w14:paraId="718C2569" w14:textId="77777777" w:rsidR="00125096" w:rsidRPr="00C840ED" w:rsidRDefault="00000000" w:rsidP="00C840ED">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sidRPr="00C840ED">
        <w:rPr>
          <w:rFonts w:ascii="宋体" w:eastAsia="宋体" w:hAnsi="宋体" w:cs="宋体" w:hint="eastAsia"/>
          <w:color w:val="000000"/>
          <w:szCs w:val="21"/>
        </w:rPr>
        <w:t>时间：</w:t>
      </w:r>
      <w:r w:rsidRPr="00C840ED">
        <w:rPr>
          <w:rFonts w:ascii="宋体" w:eastAsia="宋体" w:hAnsi="宋体" w:cs="宋体"/>
          <w:color w:val="000000"/>
          <w:szCs w:val="21"/>
        </w:rPr>
        <w:t>自平台公告之日起3个工作日</w:t>
      </w:r>
      <w:r w:rsidRPr="00C840ED">
        <w:rPr>
          <w:rFonts w:ascii="宋体" w:eastAsia="宋体" w:hAnsi="宋体" w:cs="宋体" w:hint="eastAsia"/>
          <w:color w:val="000000"/>
          <w:szCs w:val="21"/>
        </w:rPr>
        <w:t>。</w:t>
      </w:r>
    </w:p>
    <w:p w14:paraId="288424F5" w14:textId="77777777" w:rsidR="00125096" w:rsidRPr="00C840ED" w:rsidRDefault="00000000" w:rsidP="00C840ED">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sidRPr="00C840ED">
        <w:rPr>
          <w:rFonts w:ascii="宋体" w:eastAsia="宋体" w:hAnsi="宋体" w:cs="宋体" w:hint="eastAsia"/>
          <w:color w:val="000000"/>
          <w:kern w:val="0"/>
          <w:szCs w:val="21"/>
          <w:lang w:bidi="ar"/>
        </w:rPr>
        <w:t>方式：请登录广东省广裕集团清远滨江实业有限公司</w:t>
      </w:r>
      <w:proofErr w:type="gramStart"/>
      <w:r w:rsidRPr="00C840ED">
        <w:rPr>
          <w:rFonts w:ascii="宋体" w:eastAsia="宋体" w:hAnsi="宋体" w:cs="宋体" w:hint="eastAsia"/>
          <w:color w:val="000000"/>
          <w:kern w:val="0"/>
          <w:szCs w:val="21"/>
          <w:lang w:bidi="ar"/>
        </w:rPr>
        <w:t>云采</w:t>
      </w:r>
      <w:proofErr w:type="gramEnd"/>
      <w:r w:rsidRPr="00C840ED">
        <w:rPr>
          <w:rFonts w:ascii="宋体" w:eastAsia="宋体" w:hAnsi="宋体" w:cs="宋体" w:hint="eastAsia"/>
          <w:color w:val="000000"/>
          <w:kern w:val="0"/>
          <w:szCs w:val="21"/>
          <w:lang w:bidi="ar"/>
        </w:rPr>
        <w:t>链采购一体化平台注册后参与报名，获取详细采购信息，不接受现场报名。</w:t>
      </w:r>
    </w:p>
    <w:p w14:paraId="708A8F90" w14:textId="77777777" w:rsidR="00125096" w:rsidRPr="00C840ED" w:rsidRDefault="00000000" w:rsidP="00C840ED">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sidRPr="00C840ED">
        <w:rPr>
          <w:rFonts w:ascii="宋体" w:eastAsia="宋体" w:hAnsi="宋体" w:cs="宋体" w:hint="eastAsia"/>
          <w:color w:val="000000"/>
          <w:kern w:val="0"/>
          <w:szCs w:val="21"/>
          <w:lang w:bidi="ar"/>
        </w:rPr>
        <w:t>交易平台网址：http://z.choicelink.cn/jy-qy/</w:t>
      </w:r>
    </w:p>
    <w:p w14:paraId="0EB268DF" w14:textId="77777777" w:rsidR="00125096" w:rsidRPr="00C840ED" w:rsidRDefault="00000000" w:rsidP="00C840ED">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sidRPr="00C840ED">
        <w:rPr>
          <w:rFonts w:ascii="宋体" w:eastAsia="宋体" w:hAnsi="宋体" w:cs="宋体" w:hint="eastAsia"/>
          <w:color w:val="000000"/>
          <w:kern w:val="0"/>
          <w:szCs w:val="21"/>
          <w:lang w:bidi="ar"/>
        </w:rPr>
        <w:t>供应商对交易平台有疑问，可咨询平台提供商：</w:t>
      </w:r>
    </w:p>
    <w:p w14:paraId="6D6DF9AB" w14:textId="77777777" w:rsidR="00125096" w:rsidRPr="00C840ED" w:rsidRDefault="00000000" w:rsidP="00C840ED">
      <w:pPr>
        <w:tabs>
          <w:tab w:val="left" w:pos="540"/>
        </w:tabs>
        <w:snapToGrid w:val="0"/>
        <w:spacing w:after="0" w:line="360" w:lineRule="auto"/>
        <w:textAlignment w:val="baseline"/>
        <w:rPr>
          <w:rFonts w:ascii="宋体" w:eastAsia="宋体" w:hAnsi="宋体" w:cs="宋体" w:hint="eastAsia"/>
          <w:color w:val="000000"/>
          <w:szCs w:val="21"/>
        </w:rPr>
      </w:pPr>
      <w:r w:rsidRPr="00C840ED">
        <w:rPr>
          <w:rFonts w:ascii="宋体" w:eastAsia="宋体" w:hAnsi="宋体" w:cs="宋体" w:hint="eastAsia"/>
          <w:color w:val="000000"/>
          <w:kern w:val="0"/>
          <w:szCs w:val="21"/>
          <w:lang w:bidi="ar"/>
        </w:rPr>
        <w:t>采联国际招标采购集团有限公司      联系人: 谢小姐020-87622828。</w:t>
      </w:r>
    </w:p>
    <w:p w14:paraId="2F0FF9FA" w14:textId="77777777" w:rsidR="00125096" w:rsidRPr="00C840ED" w:rsidRDefault="00000000" w:rsidP="00C840ED">
      <w:pPr>
        <w:pStyle w:val="ab"/>
        <w:numPr>
          <w:ilvl w:val="0"/>
          <w:numId w:val="13"/>
        </w:numPr>
        <w:tabs>
          <w:tab w:val="left" w:pos="540"/>
        </w:tabs>
        <w:adjustRightInd w:val="0"/>
        <w:snapToGrid w:val="0"/>
        <w:spacing w:beforeLines="50" w:before="156" w:after="0" w:line="360" w:lineRule="auto"/>
        <w:rPr>
          <w:rFonts w:hAnsi="宋体" w:cs="宋体" w:hint="eastAsia"/>
          <w:b/>
          <w:bCs/>
          <w:color w:val="000000" w:themeColor="text1"/>
          <w:sz w:val="21"/>
        </w:rPr>
      </w:pPr>
      <w:r w:rsidRPr="00C840ED">
        <w:rPr>
          <w:rFonts w:hAnsi="宋体" w:cs="宋体" w:hint="eastAsia"/>
          <w:b/>
          <w:bCs/>
          <w:color w:val="000000" w:themeColor="text1"/>
          <w:sz w:val="21"/>
        </w:rPr>
        <w:t>零散采购须知</w:t>
      </w:r>
    </w:p>
    <w:p w14:paraId="12F5B22E" w14:textId="77777777" w:rsidR="00125096" w:rsidRPr="00C840ED" w:rsidRDefault="00000000" w:rsidP="00C840ED">
      <w:pPr>
        <w:numPr>
          <w:ilvl w:val="0"/>
          <w:numId w:val="15"/>
        </w:numPr>
        <w:tabs>
          <w:tab w:val="left" w:pos="540"/>
        </w:tabs>
        <w:snapToGrid w:val="0"/>
        <w:spacing w:after="0" w:line="360" w:lineRule="auto"/>
        <w:ind w:left="0" w:firstLine="0"/>
        <w:jc w:val="left"/>
        <w:textAlignment w:val="baseline"/>
        <w:rPr>
          <w:rFonts w:ascii="宋体" w:eastAsia="宋体" w:hAnsi="宋体" w:cs="宋体" w:hint="eastAsia"/>
          <w:color w:val="000000"/>
          <w:kern w:val="0"/>
          <w:szCs w:val="21"/>
          <w:lang w:bidi="ar"/>
        </w:rPr>
      </w:pPr>
      <w:r w:rsidRPr="00C840ED">
        <w:rPr>
          <w:rFonts w:ascii="宋体" w:eastAsia="宋体" w:hAnsi="宋体" w:cs="宋体" w:hint="eastAsia"/>
          <w:color w:val="000000"/>
          <w:kern w:val="0"/>
          <w:szCs w:val="21"/>
          <w:lang w:bidi="ar"/>
        </w:rPr>
        <w:t>该项目通过零散采购选择供应商，报价最低的供应商为成交供应商。</w:t>
      </w:r>
    </w:p>
    <w:p w14:paraId="76C157B0" w14:textId="77777777" w:rsidR="00125096" w:rsidRPr="00C840ED" w:rsidRDefault="00000000" w:rsidP="00C840ED">
      <w:pPr>
        <w:numPr>
          <w:ilvl w:val="0"/>
          <w:numId w:val="15"/>
        </w:numPr>
        <w:tabs>
          <w:tab w:val="left" w:pos="540"/>
        </w:tabs>
        <w:snapToGrid w:val="0"/>
        <w:spacing w:after="0" w:line="360" w:lineRule="auto"/>
        <w:ind w:left="0" w:firstLine="0"/>
        <w:jc w:val="left"/>
        <w:textAlignment w:val="baseline"/>
        <w:rPr>
          <w:rFonts w:ascii="宋体" w:eastAsia="宋体" w:hAnsi="宋体" w:cs="宋体" w:hint="eastAsia"/>
          <w:color w:val="000000"/>
          <w:kern w:val="0"/>
          <w:szCs w:val="21"/>
          <w:lang w:bidi="ar"/>
        </w:rPr>
      </w:pPr>
      <w:r w:rsidRPr="00C840ED">
        <w:rPr>
          <w:rFonts w:ascii="宋体" w:eastAsia="宋体" w:hAnsi="宋体" w:cs="宋体" w:hint="eastAsia"/>
          <w:color w:val="000000"/>
          <w:kern w:val="0"/>
          <w:szCs w:val="21"/>
          <w:lang w:bidi="ar"/>
        </w:rPr>
        <w:t>该项目通过广东省清远监狱</w:t>
      </w:r>
      <w:proofErr w:type="gramStart"/>
      <w:r w:rsidRPr="00C840ED">
        <w:rPr>
          <w:rFonts w:ascii="宋体" w:eastAsia="宋体" w:hAnsi="宋体" w:cs="宋体" w:hint="eastAsia"/>
          <w:color w:val="000000"/>
          <w:kern w:val="0"/>
          <w:szCs w:val="21"/>
          <w:lang w:bidi="ar"/>
        </w:rPr>
        <w:t>云采</w:t>
      </w:r>
      <w:proofErr w:type="gramEnd"/>
      <w:r w:rsidRPr="00C840ED">
        <w:rPr>
          <w:rFonts w:ascii="宋体" w:eastAsia="宋体" w:hAnsi="宋体" w:cs="宋体" w:hint="eastAsia"/>
          <w:color w:val="000000"/>
          <w:kern w:val="0"/>
          <w:szCs w:val="21"/>
          <w:lang w:bidi="ar"/>
        </w:rPr>
        <w:t>链采购一体化平台进行零散采购，供应商必须登录该平台进行注册，注册成功后方可对项目进行报名及报价。</w:t>
      </w:r>
    </w:p>
    <w:p w14:paraId="724DF7FD" w14:textId="77777777" w:rsidR="00125096" w:rsidRPr="00C840ED" w:rsidRDefault="00000000" w:rsidP="00C840ED">
      <w:pPr>
        <w:numPr>
          <w:ilvl w:val="0"/>
          <w:numId w:val="15"/>
        </w:numPr>
        <w:tabs>
          <w:tab w:val="left" w:pos="540"/>
        </w:tabs>
        <w:snapToGrid w:val="0"/>
        <w:spacing w:after="0" w:line="360" w:lineRule="auto"/>
        <w:ind w:left="0" w:firstLine="0"/>
        <w:jc w:val="left"/>
        <w:textAlignment w:val="baseline"/>
        <w:rPr>
          <w:rFonts w:ascii="宋体" w:eastAsia="宋体" w:hAnsi="宋体" w:cs="宋体" w:hint="eastAsia"/>
          <w:color w:val="000000"/>
          <w:kern w:val="0"/>
          <w:szCs w:val="21"/>
          <w:lang w:bidi="ar"/>
        </w:rPr>
      </w:pPr>
      <w:r w:rsidRPr="00C840ED">
        <w:rPr>
          <w:rFonts w:ascii="宋体" w:eastAsia="宋体" w:hAnsi="宋体" w:cs="宋体" w:hint="eastAsia"/>
          <w:color w:val="000000"/>
          <w:kern w:val="0"/>
          <w:szCs w:val="21"/>
          <w:lang w:bidi="ar"/>
        </w:rPr>
        <w:t>供应商根据零散采购公告要求，在满足项目需求的前提下，在规定时间内进行报价，并按要求上传报价文件。</w:t>
      </w:r>
    </w:p>
    <w:p w14:paraId="342FAB42" w14:textId="77777777" w:rsidR="00125096" w:rsidRPr="00C840ED" w:rsidRDefault="00000000" w:rsidP="00C840ED">
      <w:pPr>
        <w:numPr>
          <w:ilvl w:val="0"/>
          <w:numId w:val="15"/>
        </w:numPr>
        <w:tabs>
          <w:tab w:val="left" w:pos="540"/>
        </w:tabs>
        <w:snapToGrid w:val="0"/>
        <w:spacing w:after="0" w:line="360" w:lineRule="auto"/>
        <w:ind w:left="0" w:firstLine="0"/>
        <w:jc w:val="left"/>
        <w:textAlignment w:val="baseline"/>
        <w:rPr>
          <w:rFonts w:ascii="宋体" w:eastAsia="宋体" w:hAnsi="宋体" w:cs="宋体" w:hint="eastAsia"/>
          <w:color w:val="000000"/>
          <w:kern w:val="0"/>
          <w:szCs w:val="21"/>
          <w:lang w:bidi="ar"/>
        </w:rPr>
      </w:pPr>
      <w:r w:rsidRPr="00C840ED">
        <w:rPr>
          <w:rFonts w:ascii="宋体" w:eastAsia="宋体" w:hAnsi="宋体" w:cs="宋体" w:hint="eastAsia"/>
          <w:color w:val="000000"/>
          <w:kern w:val="0"/>
          <w:szCs w:val="21"/>
          <w:lang w:bidi="ar"/>
        </w:rPr>
        <w:t>如出现报价最低的供应商报价不符合零散采购公告要求情形的，则顺延推选报价次低的符合要求的供应商作为成交人；若有效报价不足3家，本次零散采购失败。</w:t>
      </w:r>
    </w:p>
    <w:p w14:paraId="23C9D0AE" w14:textId="79ECD8E9" w:rsidR="00C840ED" w:rsidRDefault="00000000" w:rsidP="00C840ED">
      <w:pPr>
        <w:numPr>
          <w:ilvl w:val="0"/>
          <w:numId w:val="15"/>
        </w:numPr>
        <w:tabs>
          <w:tab w:val="left" w:pos="540"/>
        </w:tabs>
        <w:snapToGrid w:val="0"/>
        <w:spacing w:after="0" w:line="360" w:lineRule="auto"/>
        <w:ind w:left="0" w:firstLine="0"/>
        <w:jc w:val="left"/>
        <w:textAlignment w:val="baseline"/>
        <w:rPr>
          <w:rFonts w:ascii="宋体" w:eastAsia="宋体" w:hAnsi="宋体" w:cs="宋体" w:hint="eastAsia"/>
          <w:color w:val="000000"/>
          <w:kern w:val="0"/>
          <w:szCs w:val="21"/>
          <w:lang w:bidi="ar"/>
        </w:rPr>
      </w:pPr>
      <w:r w:rsidRPr="00C840ED">
        <w:rPr>
          <w:rFonts w:ascii="宋体" w:eastAsia="宋体" w:hAnsi="宋体" w:cs="宋体" w:hint="eastAsia"/>
          <w:color w:val="000000"/>
          <w:kern w:val="0"/>
          <w:szCs w:val="21"/>
          <w:lang w:bidi="ar"/>
        </w:rPr>
        <w:t>成交人须向平台服务商</w:t>
      </w:r>
      <w:proofErr w:type="gramStart"/>
      <w:r w:rsidRPr="00C840ED">
        <w:rPr>
          <w:rFonts w:ascii="宋体" w:eastAsia="宋体" w:hAnsi="宋体" w:cs="宋体" w:hint="eastAsia"/>
          <w:color w:val="000000"/>
          <w:kern w:val="0"/>
          <w:szCs w:val="21"/>
          <w:lang w:bidi="ar"/>
        </w:rPr>
        <w:t>云采链线上</w:t>
      </w:r>
      <w:proofErr w:type="gramEnd"/>
      <w:r w:rsidRPr="00C840ED">
        <w:rPr>
          <w:rFonts w:ascii="宋体" w:eastAsia="宋体" w:hAnsi="宋体" w:cs="宋体" w:hint="eastAsia"/>
          <w:color w:val="000000"/>
          <w:kern w:val="0"/>
          <w:szCs w:val="21"/>
          <w:lang w:bidi="ar"/>
        </w:rPr>
        <w:t>采购一体化平台缴纳平台使用费，金额为成交金额的1%（四舍五入取整数），不足300元收300元。</w:t>
      </w:r>
    </w:p>
    <w:p w14:paraId="30063A07" w14:textId="53DC31E4" w:rsidR="00125096" w:rsidRPr="00C840ED" w:rsidRDefault="00C840ED" w:rsidP="00C840ED">
      <w:pPr>
        <w:widowControl/>
        <w:jc w:val="left"/>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br w:type="page"/>
      </w:r>
    </w:p>
    <w:p w14:paraId="03B937B0" w14:textId="77777777" w:rsidR="00125096" w:rsidRPr="00C840ED" w:rsidRDefault="00000000" w:rsidP="00C840ED">
      <w:pPr>
        <w:pStyle w:val="ab"/>
        <w:numPr>
          <w:ilvl w:val="0"/>
          <w:numId w:val="13"/>
        </w:numPr>
        <w:tabs>
          <w:tab w:val="left" w:pos="540"/>
        </w:tabs>
        <w:adjustRightInd w:val="0"/>
        <w:snapToGrid w:val="0"/>
        <w:spacing w:beforeLines="50" w:before="156" w:after="0" w:line="360" w:lineRule="auto"/>
        <w:rPr>
          <w:rFonts w:hAnsi="宋体" w:cs="宋体" w:hint="eastAsia"/>
          <w:b/>
          <w:bCs/>
          <w:color w:val="000000" w:themeColor="text1"/>
          <w:sz w:val="21"/>
        </w:rPr>
      </w:pPr>
      <w:r w:rsidRPr="00C840ED">
        <w:rPr>
          <w:rFonts w:hAnsi="宋体" w:cs="宋体" w:hint="eastAsia"/>
          <w:b/>
          <w:bCs/>
          <w:color w:val="000000" w:themeColor="text1"/>
          <w:sz w:val="21"/>
        </w:rPr>
        <w:lastRenderedPageBreak/>
        <w:t>项目一览表</w:t>
      </w:r>
    </w:p>
    <w:tbl>
      <w:tblPr>
        <w:tblW w:w="8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77"/>
        <w:gridCol w:w="851"/>
        <w:gridCol w:w="2409"/>
        <w:gridCol w:w="2268"/>
      </w:tblGrid>
      <w:tr w:rsidR="00125096" w:rsidRPr="00C840ED" w14:paraId="6481A5C4" w14:textId="77777777" w:rsidTr="00F12730">
        <w:trPr>
          <w:trHeight w:val="411"/>
          <w:jc w:val="center"/>
        </w:trPr>
        <w:tc>
          <w:tcPr>
            <w:tcW w:w="3177" w:type="dxa"/>
            <w:tcBorders>
              <w:top w:val="single" w:sz="12" w:space="0" w:color="auto"/>
              <w:bottom w:val="single" w:sz="2" w:space="0" w:color="auto"/>
            </w:tcBorders>
            <w:shd w:val="clear" w:color="auto" w:fill="EEECE1"/>
            <w:vAlign w:val="center"/>
          </w:tcPr>
          <w:p w14:paraId="739A12D5" w14:textId="77777777" w:rsidR="00125096" w:rsidRPr="00C840ED" w:rsidRDefault="00000000">
            <w:pPr>
              <w:spacing w:line="360" w:lineRule="auto"/>
              <w:jc w:val="center"/>
              <w:rPr>
                <w:rFonts w:ascii="宋体" w:eastAsia="宋体" w:hAnsi="宋体" w:cs="宋体" w:hint="eastAsia"/>
                <w:b/>
                <w:color w:val="000000" w:themeColor="text1"/>
                <w:szCs w:val="21"/>
              </w:rPr>
            </w:pPr>
            <w:r w:rsidRPr="00C840ED">
              <w:rPr>
                <w:rFonts w:ascii="宋体" w:eastAsia="宋体" w:hAnsi="宋体" w:cs="宋体" w:hint="eastAsia"/>
                <w:b/>
                <w:color w:val="000000" w:themeColor="text1"/>
                <w:szCs w:val="21"/>
              </w:rPr>
              <w:t>采购内容</w:t>
            </w:r>
          </w:p>
        </w:tc>
        <w:tc>
          <w:tcPr>
            <w:tcW w:w="851" w:type="dxa"/>
            <w:tcBorders>
              <w:top w:val="single" w:sz="12" w:space="0" w:color="auto"/>
              <w:bottom w:val="single" w:sz="2" w:space="0" w:color="auto"/>
            </w:tcBorders>
            <w:shd w:val="clear" w:color="auto" w:fill="EEECE1"/>
            <w:vAlign w:val="center"/>
          </w:tcPr>
          <w:p w14:paraId="78D1628C" w14:textId="77777777" w:rsidR="00125096" w:rsidRPr="00C840ED" w:rsidRDefault="00000000">
            <w:pPr>
              <w:spacing w:line="360" w:lineRule="auto"/>
              <w:jc w:val="center"/>
              <w:rPr>
                <w:rFonts w:ascii="宋体" w:eastAsia="宋体" w:hAnsi="宋体" w:cs="宋体" w:hint="eastAsia"/>
                <w:b/>
                <w:color w:val="000000" w:themeColor="text1"/>
                <w:szCs w:val="21"/>
              </w:rPr>
            </w:pPr>
            <w:r w:rsidRPr="00C840ED">
              <w:rPr>
                <w:rFonts w:ascii="宋体" w:eastAsia="宋体" w:hAnsi="宋体" w:cs="宋体" w:hint="eastAsia"/>
                <w:b/>
                <w:color w:val="000000" w:themeColor="text1"/>
                <w:szCs w:val="21"/>
              </w:rPr>
              <w:t>数量</w:t>
            </w:r>
          </w:p>
        </w:tc>
        <w:tc>
          <w:tcPr>
            <w:tcW w:w="2409" w:type="dxa"/>
            <w:tcBorders>
              <w:top w:val="single" w:sz="12" w:space="0" w:color="auto"/>
              <w:bottom w:val="single" w:sz="2" w:space="0" w:color="auto"/>
            </w:tcBorders>
            <w:shd w:val="clear" w:color="auto" w:fill="EEECE1"/>
            <w:vAlign w:val="center"/>
          </w:tcPr>
          <w:p w14:paraId="13BE87BA" w14:textId="77777777" w:rsidR="00125096" w:rsidRPr="00C840ED" w:rsidRDefault="00000000">
            <w:pPr>
              <w:spacing w:line="360" w:lineRule="auto"/>
              <w:jc w:val="center"/>
              <w:rPr>
                <w:rFonts w:ascii="宋体" w:eastAsia="宋体" w:hAnsi="宋体" w:cs="宋体" w:hint="eastAsia"/>
                <w:b/>
                <w:color w:val="000000" w:themeColor="text1"/>
                <w:szCs w:val="21"/>
              </w:rPr>
            </w:pPr>
            <w:r w:rsidRPr="00C840ED">
              <w:rPr>
                <w:rFonts w:ascii="宋体" w:eastAsia="宋体" w:hAnsi="宋体" w:cs="宋体" w:hint="eastAsia"/>
                <w:b/>
                <w:color w:val="000000" w:themeColor="text1"/>
                <w:szCs w:val="21"/>
              </w:rPr>
              <w:t>完成期</w:t>
            </w:r>
          </w:p>
        </w:tc>
        <w:tc>
          <w:tcPr>
            <w:tcW w:w="2268" w:type="dxa"/>
            <w:tcBorders>
              <w:top w:val="single" w:sz="12" w:space="0" w:color="auto"/>
              <w:bottom w:val="single" w:sz="2" w:space="0" w:color="auto"/>
            </w:tcBorders>
            <w:shd w:val="clear" w:color="auto" w:fill="EEECE1"/>
            <w:vAlign w:val="center"/>
          </w:tcPr>
          <w:p w14:paraId="0F69AF95" w14:textId="77777777" w:rsidR="00125096" w:rsidRPr="00C840ED" w:rsidRDefault="00000000">
            <w:pPr>
              <w:spacing w:line="360" w:lineRule="auto"/>
              <w:jc w:val="center"/>
              <w:rPr>
                <w:rFonts w:ascii="宋体" w:eastAsia="宋体" w:hAnsi="宋体" w:cs="宋体" w:hint="eastAsia"/>
                <w:color w:val="000000" w:themeColor="text1"/>
                <w:szCs w:val="21"/>
              </w:rPr>
            </w:pPr>
            <w:r w:rsidRPr="00C840ED">
              <w:rPr>
                <w:rFonts w:ascii="宋体" w:eastAsia="宋体" w:hAnsi="宋体" w:cs="宋体" w:hint="eastAsia"/>
                <w:b/>
                <w:color w:val="000000" w:themeColor="text1"/>
                <w:szCs w:val="21"/>
              </w:rPr>
              <w:t>预算金额（人民币 元）</w:t>
            </w:r>
          </w:p>
        </w:tc>
      </w:tr>
      <w:tr w:rsidR="00125096" w:rsidRPr="00C840ED" w14:paraId="2AC3BB6F" w14:textId="77777777" w:rsidTr="00F12730">
        <w:trPr>
          <w:trHeight w:val="837"/>
          <w:jc w:val="center"/>
        </w:trPr>
        <w:tc>
          <w:tcPr>
            <w:tcW w:w="3177" w:type="dxa"/>
            <w:tcBorders>
              <w:top w:val="single" w:sz="2" w:space="0" w:color="auto"/>
              <w:bottom w:val="single" w:sz="2" w:space="0" w:color="auto"/>
            </w:tcBorders>
            <w:vAlign w:val="center"/>
          </w:tcPr>
          <w:p w14:paraId="5CC14AB6" w14:textId="44D37866" w:rsidR="00125096" w:rsidRPr="00C840ED" w:rsidRDefault="00075965">
            <w:pPr>
              <w:spacing w:line="360" w:lineRule="auto"/>
              <w:jc w:val="center"/>
              <w:rPr>
                <w:rFonts w:ascii="宋体" w:eastAsia="宋体" w:hAnsi="宋体" w:cs="宋体" w:hint="eastAsia"/>
                <w:color w:val="000000" w:themeColor="text1"/>
                <w:szCs w:val="21"/>
              </w:rPr>
            </w:pPr>
            <w:r w:rsidRPr="00075965">
              <w:rPr>
                <w:rFonts w:ascii="宋体" w:eastAsia="宋体" w:hAnsi="宋体" w:cs="宋体" w:hint="eastAsia"/>
                <w:color w:val="000000" w:themeColor="text1"/>
                <w:szCs w:val="21"/>
              </w:rPr>
              <w:t>广东省广裕集团清远滨江实业有限公司2025年裁床设备评估服务采购项目</w:t>
            </w:r>
          </w:p>
        </w:tc>
        <w:tc>
          <w:tcPr>
            <w:tcW w:w="851" w:type="dxa"/>
            <w:tcBorders>
              <w:top w:val="single" w:sz="2" w:space="0" w:color="auto"/>
              <w:bottom w:val="single" w:sz="2" w:space="0" w:color="auto"/>
            </w:tcBorders>
            <w:vAlign w:val="center"/>
          </w:tcPr>
          <w:p w14:paraId="7E5C0147" w14:textId="77777777" w:rsidR="00125096" w:rsidRPr="00C840ED" w:rsidRDefault="00000000">
            <w:pPr>
              <w:spacing w:line="360" w:lineRule="auto"/>
              <w:jc w:val="center"/>
              <w:rPr>
                <w:rFonts w:ascii="宋体" w:eastAsia="宋体" w:hAnsi="宋体" w:cs="宋体" w:hint="eastAsia"/>
                <w:color w:val="000000" w:themeColor="text1"/>
                <w:szCs w:val="21"/>
              </w:rPr>
            </w:pPr>
            <w:r w:rsidRPr="00C840ED">
              <w:rPr>
                <w:rFonts w:ascii="宋体" w:eastAsia="宋体" w:hAnsi="宋体" w:cs="宋体" w:hint="eastAsia"/>
                <w:color w:val="000000" w:themeColor="text1"/>
                <w:szCs w:val="21"/>
              </w:rPr>
              <w:t>1项</w:t>
            </w:r>
          </w:p>
        </w:tc>
        <w:tc>
          <w:tcPr>
            <w:tcW w:w="2409" w:type="dxa"/>
            <w:tcBorders>
              <w:top w:val="single" w:sz="2" w:space="0" w:color="auto"/>
              <w:bottom w:val="single" w:sz="2" w:space="0" w:color="auto"/>
            </w:tcBorders>
            <w:vAlign w:val="center"/>
          </w:tcPr>
          <w:p w14:paraId="2AAA06D7" w14:textId="1D858DFB" w:rsidR="00125096" w:rsidRPr="00C840ED" w:rsidRDefault="001D4BBC">
            <w:pPr>
              <w:spacing w:line="360" w:lineRule="auto"/>
              <w:jc w:val="center"/>
              <w:rPr>
                <w:rFonts w:ascii="宋体" w:eastAsia="宋体" w:hAnsi="宋体" w:cs="宋体" w:hint="eastAsia"/>
                <w:color w:val="000000"/>
                <w:szCs w:val="21"/>
              </w:rPr>
            </w:pPr>
            <w:r w:rsidRPr="00024DC4">
              <w:rPr>
                <w:rFonts w:ascii="宋体" w:eastAsia="宋体" w:hAnsi="宋体" w:cs="宋体" w:hint="eastAsia"/>
                <w:color w:val="000000"/>
                <w:szCs w:val="21"/>
              </w:rPr>
              <w:t>20个工作日内完成评估</w:t>
            </w:r>
          </w:p>
        </w:tc>
        <w:tc>
          <w:tcPr>
            <w:tcW w:w="2268" w:type="dxa"/>
            <w:tcBorders>
              <w:top w:val="single" w:sz="2" w:space="0" w:color="auto"/>
              <w:bottom w:val="single" w:sz="2" w:space="0" w:color="auto"/>
            </w:tcBorders>
            <w:vAlign w:val="center"/>
          </w:tcPr>
          <w:p w14:paraId="57D53E4C" w14:textId="77777777" w:rsidR="00125096" w:rsidRPr="00C840ED" w:rsidRDefault="00000000">
            <w:pPr>
              <w:pStyle w:val="a4"/>
              <w:jc w:val="center"/>
              <w:rPr>
                <w:rFonts w:ascii="宋体" w:hAnsi="宋体" w:cs="宋体" w:hint="eastAsia"/>
                <w:color w:val="000000"/>
                <w:kern w:val="0"/>
                <w:szCs w:val="21"/>
                <w:lang w:bidi="ar"/>
              </w:rPr>
            </w:pPr>
            <w:r w:rsidRPr="00C840ED">
              <w:rPr>
                <w:rFonts w:ascii="宋体" w:hAnsi="宋体" w:cs="仿宋_GB2312" w:hint="eastAsia"/>
                <w:szCs w:val="21"/>
              </w:rPr>
              <w:t>人民币14500元</w:t>
            </w:r>
          </w:p>
        </w:tc>
      </w:tr>
    </w:tbl>
    <w:p w14:paraId="31FA524A" w14:textId="40269920" w:rsidR="00125096" w:rsidRPr="00C840ED" w:rsidRDefault="00000000" w:rsidP="001D4BBC">
      <w:pPr>
        <w:pStyle w:val="afa"/>
        <w:widowControl/>
        <w:numPr>
          <w:ilvl w:val="0"/>
          <w:numId w:val="24"/>
        </w:numPr>
        <w:spacing w:after="0" w:line="360" w:lineRule="auto"/>
        <w:ind w:left="0" w:firstLineChars="0" w:firstLine="0"/>
        <w:jc w:val="left"/>
        <w:rPr>
          <w:rFonts w:ascii="宋体" w:eastAsia="宋体" w:hAnsi="宋体" w:cs="宋体" w:hint="eastAsia"/>
          <w:color w:val="000000"/>
          <w:szCs w:val="21"/>
        </w:rPr>
      </w:pPr>
      <w:r w:rsidRPr="00C840ED">
        <w:rPr>
          <w:rFonts w:ascii="宋体" w:eastAsia="宋体" w:hAnsi="宋体" w:cs="宋体" w:hint="eastAsia"/>
          <w:b/>
          <w:bCs/>
          <w:color w:val="000000"/>
          <w:szCs w:val="21"/>
        </w:rPr>
        <w:t>项目名称：</w:t>
      </w:r>
      <w:r w:rsidRPr="00C840ED">
        <w:rPr>
          <w:rFonts w:ascii="宋体" w:eastAsia="宋体" w:hAnsi="宋体" w:cs="宋体" w:hint="eastAsia"/>
          <w:color w:val="000000"/>
          <w:szCs w:val="21"/>
        </w:rPr>
        <w:t>广东省广裕集团清远滨江实业有限公司2025年裁床设备评估服务采购项目。</w:t>
      </w:r>
    </w:p>
    <w:p w14:paraId="6B33A6DD" w14:textId="13757D1B" w:rsidR="00125096" w:rsidRPr="00C840ED" w:rsidRDefault="00000000" w:rsidP="001D4BBC">
      <w:pPr>
        <w:pStyle w:val="afa"/>
        <w:widowControl/>
        <w:numPr>
          <w:ilvl w:val="0"/>
          <w:numId w:val="24"/>
        </w:numPr>
        <w:spacing w:after="0" w:line="360" w:lineRule="auto"/>
        <w:ind w:left="0" w:firstLineChars="0" w:firstLine="0"/>
        <w:jc w:val="left"/>
        <w:rPr>
          <w:rFonts w:ascii="宋体" w:eastAsia="宋体" w:hAnsi="宋体" w:cs="宋体" w:hint="eastAsia"/>
          <w:color w:val="000000"/>
          <w:szCs w:val="21"/>
        </w:rPr>
      </w:pPr>
      <w:r w:rsidRPr="00C840ED">
        <w:rPr>
          <w:rFonts w:ascii="宋体" w:eastAsia="宋体" w:hAnsi="宋体" w:cs="宋体" w:hint="eastAsia"/>
          <w:b/>
          <w:bCs/>
          <w:color w:val="000000"/>
          <w:szCs w:val="21"/>
        </w:rPr>
        <w:t>评估项目地点</w:t>
      </w:r>
      <w:r w:rsidRPr="00C840ED">
        <w:rPr>
          <w:rFonts w:ascii="宋体" w:eastAsia="宋体" w:hAnsi="宋体" w:cs="宋体" w:hint="eastAsia"/>
          <w:color w:val="000000"/>
          <w:szCs w:val="21"/>
        </w:rPr>
        <w:t>：广东省清远市清</w:t>
      </w:r>
      <w:proofErr w:type="gramStart"/>
      <w:r w:rsidRPr="00C840ED">
        <w:rPr>
          <w:rFonts w:ascii="宋体" w:eastAsia="宋体" w:hAnsi="宋体" w:cs="宋体" w:hint="eastAsia"/>
          <w:color w:val="000000"/>
          <w:szCs w:val="21"/>
        </w:rPr>
        <w:t>三公路</w:t>
      </w:r>
      <w:proofErr w:type="gramEnd"/>
      <w:r w:rsidRPr="00C840ED">
        <w:rPr>
          <w:rFonts w:ascii="宋体" w:eastAsia="宋体" w:hAnsi="宋体" w:cs="宋体" w:hint="eastAsia"/>
          <w:color w:val="000000"/>
          <w:szCs w:val="21"/>
        </w:rPr>
        <w:t>98号。</w:t>
      </w:r>
    </w:p>
    <w:p w14:paraId="37955F27" w14:textId="673DBAB4" w:rsidR="00125096" w:rsidRPr="00C840ED" w:rsidRDefault="00000000" w:rsidP="001D4BBC">
      <w:pPr>
        <w:pStyle w:val="afa"/>
        <w:widowControl/>
        <w:numPr>
          <w:ilvl w:val="0"/>
          <w:numId w:val="24"/>
        </w:numPr>
        <w:spacing w:after="0" w:line="360" w:lineRule="auto"/>
        <w:ind w:left="0" w:firstLineChars="0" w:firstLine="0"/>
        <w:jc w:val="left"/>
        <w:rPr>
          <w:rFonts w:ascii="宋体" w:eastAsia="宋体" w:hAnsi="宋体" w:cs="宋体" w:hint="eastAsia"/>
          <w:color w:val="000000"/>
          <w:szCs w:val="21"/>
        </w:rPr>
      </w:pPr>
      <w:r w:rsidRPr="00C840ED">
        <w:rPr>
          <w:rFonts w:ascii="宋体" w:eastAsia="宋体" w:hAnsi="宋体" w:cs="宋体" w:hint="eastAsia"/>
          <w:b/>
          <w:bCs/>
          <w:color w:val="000000"/>
          <w:szCs w:val="21"/>
        </w:rPr>
        <w:t>预算金额：</w:t>
      </w:r>
      <w:r w:rsidRPr="00C840ED">
        <w:rPr>
          <w:rFonts w:ascii="宋体" w:eastAsia="宋体" w:hAnsi="宋体" w:cs="宋体" w:hint="eastAsia"/>
          <w:color w:val="000000"/>
          <w:szCs w:val="21"/>
        </w:rPr>
        <w:t>人民币14500元。</w:t>
      </w:r>
    </w:p>
    <w:p w14:paraId="7870202C" w14:textId="62B6240F" w:rsidR="00125096" w:rsidRPr="00C840ED" w:rsidRDefault="00000000" w:rsidP="001D4BBC">
      <w:pPr>
        <w:pStyle w:val="afa"/>
        <w:widowControl/>
        <w:numPr>
          <w:ilvl w:val="0"/>
          <w:numId w:val="24"/>
        </w:numPr>
        <w:spacing w:after="0" w:line="360" w:lineRule="auto"/>
        <w:ind w:left="0" w:firstLineChars="0" w:firstLine="0"/>
        <w:jc w:val="left"/>
        <w:rPr>
          <w:rFonts w:ascii="宋体" w:eastAsia="宋体" w:hAnsi="宋体" w:cs="宋体" w:hint="eastAsia"/>
          <w:color w:val="000000"/>
          <w:szCs w:val="21"/>
        </w:rPr>
      </w:pPr>
      <w:r w:rsidRPr="00C840ED">
        <w:rPr>
          <w:rFonts w:ascii="宋体" w:eastAsia="宋体" w:hAnsi="宋体" w:cs="宋体" w:hint="eastAsia"/>
          <w:b/>
          <w:bCs/>
          <w:color w:val="000000"/>
          <w:szCs w:val="21"/>
        </w:rPr>
        <w:t>项目概况：</w:t>
      </w:r>
      <w:r w:rsidRPr="00C840ED">
        <w:rPr>
          <w:rFonts w:ascii="宋体" w:eastAsia="宋体" w:hAnsi="宋体" w:cs="宋体" w:hint="eastAsia"/>
          <w:color w:val="000000"/>
          <w:szCs w:val="21"/>
        </w:rPr>
        <w:t>评估2025年企业裁床资产的剩余价值，含裁床及电剪刀等资产一批（共10台）。</w:t>
      </w:r>
    </w:p>
    <w:p w14:paraId="008F435B" w14:textId="452BF63B" w:rsidR="00125096" w:rsidRPr="00C840ED" w:rsidRDefault="00000000" w:rsidP="00C840ED">
      <w:pPr>
        <w:pStyle w:val="ab"/>
        <w:numPr>
          <w:ilvl w:val="0"/>
          <w:numId w:val="13"/>
        </w:numPr>
        <w:tabs>
          <w:tab w:val="left" w:pos="540"/>
        </w:tabs>
        <w:adjustRightInd w:val="0"/>
        <w:snapToGrid w:val="0"/>
        <w:spacing w:beforeLines="50" w:before="156" w:after="0" w:line="360" w:lineRule="auto"/>
        <w:rPr>
          <w:rFonts w:hAnsi="宋体" w:cs="宋体" w:hint="eastAsia"/>
          <w:b/>
          <w:bCs/>
          <w:color w:val="000000" w:themeColor="text1"/>
          <w:sz w:val="21"/>
        </w:rPr>
      </w:pPr>
      <w:r w:rsidRPr="00C840ED">
        <w:rPr>
          <w:rFonts w:hAnsi="宋体" w:cs="宋体" w:hint="eastAsia"/>
          <w:b/>
          <w:bCs/>
          <w:color w:val="000000" w:themeColor="text1"/>
          <w:sz w:val="21"/>
        </w:rPr>
        <w:t>项目要求</w:t>
      </w:r>
    </w:p>
    <w:p w14:paraId="1317A7D8"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1.对2025年企业裁床资产的剩余价值，进行市场价值调研及剩余价值评估。</w:t>
      </w:r>
    </w:p>
    <w:p w14:paraId="0D8EBC46" w14:textId="68C55D38"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2.报价不得高于预算金额，本项目以最低价</w:t>
      </w:r>
      <w:r w:rsidRPr="00C840ED">
        <w:rPr>
          <w:rFonts w:ascii="宋体" w:eastAsia="宋体" w:hAnsi="宋体" w:cs="宋体" w:hint="eastAsia"/>
          <w:color w:val="000000"/>
          <w:szCs w:val="21"/>
        </w:rPr>
        <w:t>成交</w:t>
      </w:r>
      <w:r w:rsidRPr="00C840ED">
        <w:rPr>
          <w:rFonts w:ascii="宋体" w:eastAsia="宋体" w:hAnsi="宋体" w:cs="宋体" w:hint="eastAsia"/>
          <w:color w:val="000000"/>
          <w:szCs w:val="21"/>
        </w:rPr>
        <w:t>的方式确定成交供应商。（</w:t>
      </w:r>
      <w:r w:rsidRPr="00C840ED">
        <w:rPr>
          <w:rFonts w:ascii="宋体" w:eastAsia="宋体" w:hAnsi="宋体" w:cs="宋体" w:hint="eastAsia"/>
          <w:color w:val="000000"/>
          <w:szCs w:val="21"/>
        </w:rPr>
        <w:t>报价</w:t>
      </w:r>
      <w:r w:rsidRPr="00C840ED">
        <w:rPr>
          <w:rFonts w:ascii="宋体" w:eastAsia="宋体" w:hAnsi="宋体" w:cs="宋体" w:hint="eastAsia"/>
          <w:color w:val="000000"/>
          <w:szCs w:val="21"/>
        </w:rPr>
        <w:t>价格内实行全包）。</w:t>
      </w:r>
    </w:p>
    <w:p w14:paraId="37D98E41"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3.成交之日起10个</w:t>
      </w:r>
      <w:proofErr w:type="gramStart"/>
      <w:r w:rsidRPr="00C840ED">
        <w:rPr>
          <w:rFonts w:ascii="宋体" w:eastAsia="宋体" w:hAnsi="宋体" w:cs="宋体" w:hint="eastAsia"/>
          <w:color w:val="000000"/>
          <w:szCs w:val="21"/>
        </w:rPr>
        <w:t>日历天</w:t>
      </w:r>
      <w:proofErr w:type="gramEnd"/>
      <w:r w:rsidRPr="00C840ED">
        <w:rPr>
          <w:rFonts w:ascii="宋体" w:eastAsia="宋体" w:hAnsi="宋体" w:cs="宋体" w:hint="eastAsia"/>
          <w:color w:val="000000"/>
          <w:szCs w:val="21"/>
        </w:rPr>
        <w:t>内签订合同，20个工作日内完成评估。</w:t>
      </w:r>
    </w:p>
    <w:p w14:paraId="30331404" w14:textId="1518FA85" w:rsidR="00125096" w:rsidRPr="00C840ED" w:rsidRDefault="00000000" w:rsidP="00C840ED">
      <w:pPr>
        <w:pStyle w:val="ab"/>
        <w:numPr>
          <w:ilvl w:val="0"/>
          <w:numId w:val="13"/>
        </w:numPr>
        <w:tabs>
          <w:tab w:val="left" w:pos="540"/>
        </w:tabs>
        <w:adjustRightInd w:val="0"/>
        <w:snapToGrid w:val="0"/>
        <w:spacing w:beforeLines="50" w:before="156" w:after="0" w:line="360" w:lineRule="auto"/>
        <w:rPr>
          <w:rFonts w:hAnsi="宋体" w:cs="宋体" w:hint="eastAsia"/>
          <w:b/>
          <w:bCs/>
          <w:color w:val="000000" w:themeColor="text1"/>
          <w:sz w:val="21"/>
        </w:rPr>
      </w:pPr>
      <w:r w:rsidRPr="00C840ED">
        <w:rPr>
          <w:rFonts w:hAnsi="宋体" w:cs="宋体" w:hint="eastAsia"/>
          <w:b/>
          <w:bCs/>
          <w:color w:val="000000" w:themeColor="text1"/>
          <w:sz w:val="21"/>
        </w:rPr>
        <w:t>评估要求</w:t>
      </w:r>
    </w:p>
    <w:p w14:paraId="3293A8AF"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1.现场勘察要求：</w:t>
      </w:r>
    </w:p>
    <w:p w14:paraId="65BB0322"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（1）自签订合同后10个工作日内对裁</w:t>
      </w:r>
      <w:proofErr w:type="gramStart"/>
      <w:r w:rsidRPr="00C840ED">
        <w:rPr>
          <w:rFonts w:ascii="宋体" w:eastAsia="宋体" w:hAnsi="宋体" w:cs="宋体" w:hint="eastAsia"/>
          <w:color w:val="000000"/>
          <w:szCs w:val="21"/>
        </w:rPr>
        <w:t>床资产</w:t>
      </w:r>
      <w:proofErr w:type="gramEnd"/>
      <w:r w:rsidRPr="00C840ED">
        <w:rPr>
          <w:rFonts w:ascii="宋体" w:eastAsia="宋体" w:hAnsi="宋体" w:cs="宋体" w:hint="eastAsia"/>
          <w:color w:val="000000"/>
          <w:szCs w:val="21"/>
        </w:rPr>
        <w:t>进行现场勘察。</w:t>
      </w:r>
    </w:p>
    <w:p w14:paraId="52742D15"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2.评估报告要求：</w:t>
      </w:r>
    </w:p>
    <w:p w14:paraId="4DF25086"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（1）评估报告必须合法、真实、准确、完整。</w:t>
      </w:r>
    </w:p>
    <w:p w14:paraId="640812F9"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（2）按照法律、行政法规和资产评估准则的规定，坚持独立、客观和公正的原则，采用市场法，按照必要的评估程序，对该资产价值进行评估。</w:t>
      </w:r>
    </w:p>
    <w:p w14:paraId="24CCC2AF" w14:textId="078F606E" w:rsidR="00125096" w:rsidRPr="00C840ED" w:rsidRDefault="00000000" w:rsidP="00C840ED">
      <w:pPr>
        <w:pStyle w:val="ab"/>
        <w:numPr>
          <w:ilvl w:val="0"/>
          <w:numId w:val="13"/>
        </w:numPr>
        <w:tabs>
          <w:tab w:val="left" w:pos="540"/>
        </w:tabs>
        <w:adjustRightInd w:val="0"/>
        <w:snapToGrid w:val="0"/>
        <w:spacing w:beforeLines="50" w:before="156" w:after="0" w:line="360" w:lineRule="auto"/>
        <w:rPr>
          <w:rFonts w:hAnsi="宋体" w:cs="宋体" w:hint="eastAsia"/>
          <w:b/>
          <w:bCs/>
          <w:color w:val="000000" w:themeColor="text1"/>
          <w:sz w:val="21"/>
        </w:rPr>
      </w:pPr>
      <w:r w:rsidRPr="00C840ED">
        <w:rPr>
          <w:rFonts w:hAnsi="宋体" w:cs="宋体" w:hint="eastAsia"/>
          <w:b/>
          <w:bCs/>
          <w:color w:val="000000" w:themeColor="text1"/>
          <w:sz w:val="21"/>
        </w:rPr>
        <w:t>其他商务要求</w:t>
      </w:r>
    </w:p>
    <w:p w14:paraId="5E558073"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1.保密义务</w:t>
      </w:r>
      <w:r w:rsidRPr="00C840ED">
        <w:rPr>
          <w:rFonts w:ascii="宋体" w:eastAsia="宋体" w:hAnsi="宋体" w:cs="宋体" w:hint="eastAsia"/>
          <w:color w:val="000000"/>
          <w:szCs w:val="21"/>
        </w:rPr>
        <w:tab/>
      </w:r>
    </w:p>
    <w:p w14:paraId="112DA38E" w14:textId="77A964B2"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（1）采购人、成交</w:t>
      </w:r>
      <w:r w:rsidRPr="00C840ED">
        <w:rPr>
          <w:rFonts w:ascii="宋体" w:eastAsia="宋体" w:hAnsi="宋体" w:cs="宋体" w:hint="eastAsia"/>
          <w:color w:val="000000"/>
          <w:szCs w:val="21"/>
        </w:rPr>
        <w:t>供应</w:t>
      </w:r>
      <w:proofErr w:type="gramStart"/>
      <w:r w:rsidRPr="00C840ED">
        <w:rPr>
          <w:rFonts w:ascii="宋体" w:eastAsia="宋体" w:hAnsi="宋体" w:cs="宋体" w:hint="eastAsia"/>
          <w:color w:val="000000"/>
          <w:szCs w:val="21"/>
        </w:rPr>
        <w:t>商</w:t>
      </w:r>
      <w:r w:rsidRPr="00C840ED">
        <w:rPr>
          <w:rFonts w:ascii="宋体" w:eastAsia="宋体" w:hAnsi="宋体" w:cs="宋体" w:hint="eastAsia"/>
          <w:color w:val="000000"/>
          <w:szCs w:val="21"/>
        </w:rPr>
        <w:t>双方</w:t>
      </w:r>
      <w:proofErr w:type="gramEnd"/>
      <w:r w:rsidRPr="00C840ED">
        <w:rPr>
          <w:rFonts w:ascii="宋体" w:eastAsia="宋体" w:hAnsi="宋体" w:cs="宋体" w:hint="eastAsia"/>
          <w:color w:val="000000"/>
          <w:szCs w:val="21"/>
        </w:rPr>
        <w:t>在采购和履行合同过程中所获悉的所有信息都属于保密的内容，采购人</w:t>
      </w:r>
      <w:r w:rsidRPr="00C840ED">
        <w:rPr>
          <w:rFonts w:ascii="宋体" w:eastAsia="宋体" w:hAnsi="宋体" w:cs="宋体" w:hint="eastAsia"/>
          <w:color w:val="000000"/>
          <w:szCs w:val="21"/>
        </w:rPr>
        <w:t>、</w:t>
      </w:r>
      <w:r w:rsidRPr="00C840ED">
        <w:rPr>
          <w:rFonts w:ascii="宋体" w:eastAsia="宋体" w:hAnsi="宋体" w:cs="宋体" w:hint="eastAsia"/>
          <w:color w:val="000000"/>
          <w:szCs w:val="21"/>
        </w:rPr>
        <w:t>成交</w:t>
      </w:r>
      <w:r w:rsidRPr="00C840ED">
        <w:rPr>
          <w:rFonts w:ascii="宋体" w:eastAsia="宋体" w:hAnsi="宋体" w:cs="宋体" w:hint="eastAsia"/>
          <w:color w:val="000000"/>
          <w:szCs w:val="21"/>
        </w:rPr>
        <w:t>供应</w:t>
      </w:r>
      <w:proofErr w:type="gramStart"/>
      <w:r w:rsidRPr="00C840ED">
        <w:rPr>
          <w:rFonts w:ascii="宋体" w:eastAsia="宋体" w:hAnsi="宋体" w:cs="宋体" w:hint="eastAsia"/>
          <w:color w:val="000000"/>
          <w:szCs w:val="21"/>
        </w:rPr>
        <w:t>商</w:t>
      </w:r>
      <w:r w:rsidRPr="00C840ED">
        <w:rPr>
          <w:rFonts w:ascii="宋体" w:eastAsia="宋体" w:hAnsi="宋体" w:cs="宋体" w:hint="eastAsia"/>
          <w:color w:val="000000"/>
          <w:szCs w:val="21"/>
        </w:rPr>
        <w:t>双方</w:t>
      </w:r>
      <w:proofErr w:type="gramEnd"/>
      <w:r w:rsidRPr="00C840ED">
        <w:rPr>
          <w:rFonts w:ascii="宋体" w:eastAsia="宋体" w:hAnsi="宋体" w:cs="宋体" w:hint="eastAsia"/>
          <w:color w:val="000000"/>
          <w:szCs w:val="21"/>
        </w:rPr>
        <w:t>均有保密义务。</w:t>
      </w:r>
    </w:p>
    <w:p w14:paraId="1EE84805"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2.合同的变更</w:t>
      </w:r>
    </w:p>
    <w:p w14:paraId="501F9B97" w14:textId="3888FC39"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lastRenderedPageBreak/>
        <w:t>（1）在合同履行过程中，采购人、成交</w:t>
      </w:r>
      <w:r w:rsidRPr="00C840ED">
        <w:rPr>
          <w:rFonts w:ascii="宋体" w:eastAsia="宋体" w:hAnsi="宋体" w:cs="宋体" w:hint="eastAsia"/>
          <w:color w:val="000000"/>
          <w:szCs w:val="21"/>
        </w:rPr>
        <w:t>供应</w:t>
      </w:r>
      <w:proofErr w:type="gramStart"/>
      <w:r w:rsidRPr="00C840ED">
        <w:rPr>
          <w:rFonts w:ascii="宋体" w:eastAsia="宋体" w:hAnsi="宋体" w:cs="宋体" w:hint="eastAsia"/>
          <w:color w:val="000000"/>
          <w:szCs w:val="21"/>
        </w:rPr>
        <w:t>商</w:t>
      </w:r>
      <w:r w:rsidRPr="00C840ED">
        <w:rPr>
          <w:rFonts w:ascii="宋体" w:eastAsia="宋体" w:hAnsi="宋体" w:cs="宋体" w:hint="eastAsia"/>
          <w:color w:val="000000"/>
          <w:szCs w:val="21"/>
        </w:rPr>
        <w:t>双方</w:t>
      </w:r>
      <w:proofErr w:type="gramEnd"/>
      <w:r w:rsidRPr="00C840ED">
        <w:rPr>
          <w:rFonts w:ascii="宋体" w:eastAsia="宋体" w:hAnsi="宋体" w:cs="宋体" w:hint="eastAsia"/>
          <w:color w:val="000000"/>
          <w:szCs w:val="21"/>
        </w:rPr>
        <w:t>可就合同履行的时间、地点和方式等协商进行变更。协商一致后，双方应签订书面的补充协议。</w:t>
      </w:r>
    </w:p>
    <w:p w14:paraId="67A0DD66" w14:textId="25A15BD4"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（2）在不改变合同其他条款的前提下，采购人有权在合同价款改变正负百分之十的范围内追加或减少与合同标的相同的货物或服务，并就此与成交</w:t>
      </w:r>
      <w:r w:rsidRPr="00C840ED">
        <w:rPr>
          <w:rFonts w:ascii="宋体" w:eastAsia="宋体" w:hAnsi="宋体" w:cs="宋体" w:hint="eastAsia"/>
          <w:color w:val="000000"/>
          <w:szCs w:val="21"/>
        </w:rPr>
        <w:t>供应商</w:t>
      </w:r>
      <w:r w:rsidRPr="00C840ED">
        <w:rPr>
          <w:rFonts w:ascii="宋体" w:eastAsia="宋体" w:hAnsi="宋体" w:cs="宋体" w:hint="eastAsia"/>
          <w:color w:val="000000"/>
          <w:szCs w:val="21"/>
        </w:rPr>
        <w:t>签订补充合同，成交</w:t>
      </w:r>
      <w:r w:rsidRPr="00C840ED">
        <w:rPr>
          <w:rFonts w:ascii="宋体" w:eastAsia="宋体" w:hAnsi="宋体" w:cs="宋体" w:hint="eastAsia"/>
          <w:color w:val="000000"/>
          <w:szCs w:val="21"/>
        </w:rPr>
        <w:t>供应商</w:t>
      </w:r>
      <w:r w:rsidRPr="00C840ED">
        <w:rPr>
          <w:rFonts w:ascii="宋体" w:eastAsia="宋体" w:hAnsi="宋体" w:cs="宋体" w:hint="eastAsia"/>
          <w:color w:val="000000"/>
          <w:szCs w:val="21"/>
        </w:rPr>
        <w:t>不得拒绝。</w:t>
      </w:r>
    </w:p>
    <w:p w14:paraId="215A8153"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（3）除了双方签署书面协议，并成为合同不可分割的一部分之外，合同条件不得有任何变更。</w:t>
      </w:r>
    </w:p>
    <w:p w14:paraId="28201CE1"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3.合同转让和分包</w:t>
      </w:r>
    </w:p>
    <w:p w14:paraId="7300A167" w14:textId="3A4CAD42"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（1）成交</w:t>
      </w:r>
      <w:r w:rsidRPr="00C840ED">
        <w:rPr>
          <w:rFonts w:ascii="宋体" w:eastAsia="宋体" w:hAnsi="宋体" w:cs="宋体" w:hint="eastAsia"/>
          <w:color w:val="000000"/>
          <w:szCs w:val="21"/>
        </w:rPr>
        <w:t>供应商</w:t>
      </w:r>
      <w:r w:rsidRPr="00C840ED">
        <w:rPr>
          <w:rFonts w:ascii="宋体" w:eastAsia="宋体" w:hAnsi="宋体" w:cs="宋体" w:hint="eastAsia"/>
          <w:color w:val="000000"/>
          <w:szCs w:val="21"/>
        </w:rPr>
        <w:t>不得以任何形式部分或全部转让其应履行的合同义务。</w:t>
      </w:r>
    </w:p>
    <w:p w14:paraId="7A3CD910" w14:textId="2A9F7D44"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（2）除非在响应文件中提出的分包项目和建议的分包人，成交</w:t>
      </w:r>
      <w:r w:rsidRPr="00C840ED">
        <w:rPr>
          <w:rFonts w:ascii="宋体" w:eastAsia="宋体" w:hAnsi="宋体" w:cs="宋体" w:hint="eastAsia"/>
          <w:color w:val="000000"/>
          <w:szCs w:val="21"/>
        </w:rPr>
        <w:t>供应商</w:t>
      </w:r>
      <w:r w:rsidRPr="00C840ED">
        <w:rPr>
          <w:rFonts w:ascii="宋体" w:eastAsia="宋体" w:hAnsi="宋体" w:cs="宋体" w:hint="eastAsia"/>
          <w:color w:val="000000"/>
          <w:szCs w:val="21"/>
        </w:rPr>
        <w:t>不得采用分包方式履行合同。</w:t>
      </w:r>
    </w:p>
    <w:p w14:paraId="0B602357" w14:textId="43956DB3"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（3）在合同实施过程中，除非成交</w:t>
      </w:r>
      <w:r w:rsidRPr="00C840ED">
        <w:rPr>
          <w:rFonts w:ascii="宋体" w:eastAsia="宋体" w:hAnsi="宋体" w:cs="宋体" w:hint="eastAsia"/>
          <w:color w:val="000000"/>
          <w:szCs w:val="21"/>
        </w:rPr>
        <w:t>供应商</w:t>
      </w:r>
      <w:r w:rsidRPr="00C840ED">
        <w:rPr>
          <w:rFonts w:ascii="宋体" w:eastAsia="宋体" w:hAnsi="宋体" w:cs="宋体" w:hint="eastAsia"/>
          <w:color w:val="000000"/>
          <w:szCs w:val="21"/>
        </w:rPr>
        <w:t>违约，采购人不得指定分包人。</w:t>
      </w:r>
    </w:p>
    <w:p w14:paraId="02388312"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4.解决争议的方法</w:t>
      </w:r>
      <w:r w:rsidRPr="00C840ED">
        <w:rPr>
          <w:rFonts w:ascii="宋体" w:eastAsia="宋体" w:hAnsi="宋体" w:cs="宋体" w:hint="eastAsia"/>
          <w:color w:val="000000"/>
          <w:szCs w:val="21"/>
        </w:rPr>
        <w:tab/>
      </w:r>
    </w:p>
    <w:p w14:paraId="4D09016F"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（1）合同各方应通过友好协商，解决在执行合同过程中所发生的或与合同有关的一切争端。</w:t>
      </w:r>
    </w:p>
    <w:p w14:paraId="6D88EC7F" w14:textId="7E30B4C5"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（2）如从协商开始28</w:t>
      </w:r>
      <w:proofErr w:type="gramStart"/>
      <w:r w:rsidR="00C840ED" w:rsidRPr="00C840ED">
        <w:rPr>
          <w:rFonts w:ascii="宋体" w:eastAsia="宋体" w:hAnsi="宋体" w:cs="宋体" w:hint="eastAsia"/>
          <w:color w:val="000000"/>
          <w:szCs w:val="21"/>
        </w:rPr>
        <w:t>日历</w:t>
      </w:r>
      <w:r w:rsidRPr="00C840ED">
        <w:rPr>
          <w:rFonts w:ascii="宋体" w:eastAsia="宋体" w:hAnsi="宋体" w:cs="宋体" w:hint="eastAsia"/>
          <w:color w:val="000000"/>
          <w:szCs w:val="21"/>
        </w:rPr>
        <w:t>天</w:t>
      </w:r>
      <w:proofErr w:type="gramEnd"/>
      <w:r w:rsidRPr="00C840ED">
        <w:rPr>
          <w:rFonts w:ascii="宋体" w:eastAsia="宋体" w:hAnsi="宋体" w:cs="宋体" w:hint="eastAsia"/>
          <w:color w:val="000000"/>
          <w:szCs w:val="21"/>
        </w:rPr>
        <w:t>内仍不能解决，任一方可向采购人所在地的人民法院提起诉讼。</w:t>
      </w:r>
    </w:p>
    <w:p w14:paraId="6A7CFA09"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（3）在诉讼期间，除正在进行诉讼的部分外，合同的其他部分应继续执行。</w:t>
      </w:r>
    </w:p>
    <w:p w14:paraId="57912554"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5.合同语言</w:t>
      </w:r>
      <w:r w:rsidRPr="00C840ED">
        <w:rPr>
          <w:rFonts w:ascii="宋体" w:eastAsia="宋体" w:hAnsi="宋体" w:cs="宋体" w:hint="eastAsia"/>
          <w:color w:val="000000"/>
          <w:szCs w:val="21"/>
        </w:rPr>
        <w:tab/>
      </w:r>
    </w:p>
    <w:p w14:paraId="7651DD3B"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（1）合同以及双方来住的与合同有关的信件、传真和其它文件应用中文书写。</w:t>
      </w:r>
    </w:p>
    <w:p w14:paraId="3DA118D8"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6.法律适用</w:t>
      </w:r>
      <w:r w:rsidRPr="00C840ED">
        <w:rPr>
          <w:rFonts w:ascii="宋体" w:eastAsia="宋体" w:hAnsi="宋体" w:cs="宋体" w:hint="eastAsia"/>
          <w:color w:val="000000"/>
          <w:szCs w:val="21"/>
        </w:rPr>
        <w:tab/>
      </w:r>
    </w:p>
    <w:p w14:paraId="6842EC69"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（1）合同适用中华人民共和国现行法律、行政法规和规章，如合同条款与法律、行政法规和规章不一致的，按照法律、行政法规和规章修改合同。</w:t>
      </w:r>
    </w:p>
    <w:p w14:paraId="6A745F18"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7.知识产权</w:t>
      </w:r>
      <w:r w:rsidRPr="00C840ED">
        <w:rPr>
          <w:rFonts w:ascii="宋体" w:eastAsia="宋体" w:hAnsi="宋体" w:cs="宋体" w:hint="eastAsia"/>
          <w:color w:val="000000"/>
          <w:szCs w:val="21"/>
        </w:rPr>
        <w:tab/>
      </w:r>
    </w:p>
    <w:p w14:paraId="0D710B97" w14:textId="1C8D928F"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（1）成交</w:t>
      </w:r>
      <w:r w:rsidRPr="00C840ED">
        <w:rPr>
          <w:rFonts w:ascii="宋体" w:eastAsia="宋体" w:hAnsi="宋体" w:cs="宋体" w:hint="eastAsia"/>
          <w:color w:val="000000"/>
          <w:szCs w:val="21"/>
        </w:rPr>
        <w:t>供应商</w:t>
      </w:r>
      <w:r w:rsidRPr="00C840ED">
        <w:rPr>
          <w:rFonts w:ascii="宋体" w:eastAsia="宋体" w:hAnsi="宋体" w:cs="宋体" w:hint="eastAsia"/>
          <w:color w:val="000000"/>
          <w:szCs w:val="21"/>
        </w:rPr>
        <w:t>应保证采购人在使用该货物或其任何一部分时免受第三方提出侵犯其专利、商标、版权等知识产权或商品名称及其他权利的起诉及索赔。若采购人因此被第三方起诉或以其它方式追究责任，成交</w:t>
      </w:r>
      <w:r w:rsidRPr="00C840ED">
        <w:rPr>
          <w:rFonts w:ascii="宋体" w:eastAsia="宋体" w:hAnsi="宋体" w:cs="宋体" w:hint="eastAsia"/>
          <w:color w:val="000000"/>
          <w:szCs w:val="21"/>
        </w:rPr>
        <w:t>供应商</w:t>
      </w:r>
      <w:r w:rsidRPr="00C840ED">
        <w:rPr>
          <w:rFonts w:ascii="宋体" w:eastAsia="宋体" w:hAnsi="宋体" w:cs="宋体" w:hint="eastAsia"/>
          <w:color w:val="000000"/>
          <w:szCs w:val="21"/>
        </w:rPr>
        <w:t>应赔偿因采购人被第三方索赔所引起的一切损失，包括但不限于采购人所支付的侵权损害赔偿费、律师费、诉讼费、仲裁费、办案差旅费等因应诉、沟通协调所发的一切费用。</w:t>
      </w:r>
    </w:p>
    <w:p w14:paraId="44D65A99" w14:textId="77777777"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8.合同解除和终止</w:t>
      </w:r>
      <w:r w:rsidRPr="00C840ED">
        <w:rPr>
          <w:rFonts w:ascii="宋体" w:eastAsia="宋体" w:hAnsi="宋体" w:cs="宋体" w:hint="eastAsia"/>
          <w:color w:val="000000"/>
          <w:szCs w:val="21"/>
        </w:rPr>
        <w:tab/>
      </w:r>
    </w:p>
    <w:p w14:paraId="6E5E8901" w14:textId="79CCCFB6" w:rsidR="00125096" w:rsidRPr="00C840ED" w:rsidRDefault="00000000" w:rsidP="00C840ED">
      <w:pPr>
        <w:widowControl/>
        <w:spacing w:after="0" w:line="360" w:lineRule="auto"/>
        <w:jc w:val="left"/>
        <w:rPr>
          <w:rFonts w:ascii="宋体" w:eastAsia="宋体" w:hAnsi="宋体" w:cs="宋体" w:hint="eastAsia"/>
          <w:color w:val="000000"/>
          <w:szCs w:val="21"/>
        </w:rPr>
      </w:pPr>
      <w:r w:rsidRPr="00C840ED">
        <w:rPr>
          <w:rFonts w:ascii="宋体" w:eastAsia="宋体" w:hAnsi="宋体" w:cs="宋体" w:hint="eastAsia"/>
          <w:color w:val="000000"/>
          <w:szCs w:val="21"/>
        </w:rPr>
        <w:t>（1）如果成交</w:t>
      </w:r>
      <w:r w:rsidRPr="00C840ED">
        <w:rPr>
          <w:rFonts w:ascii="宋体" w:eastAsia="宋体" w:hAnsi="宋体" w:cs="宋体" w:hint="eastAsia"/>
          <w:color w:val="000000"/>
          <w:szCs w:val="21"/>
        </w:rPr>
        <w:t>供应</w:t>
      </w:r>
      <w:proofErr w:type="gramStart"/>
      <w:r w:rsidRPr="00C840ED">
        <w:rPr>
          <w:rFonts w:ascii="宋体" w:eastAsia="宋体" w:hAnsi="宋体" w:cs="宋体" w:hint="eastAsia"/>
          <w:color w:val="000000"/>
          <w:szCs w:val="21"/>
        </w:rPr>
        <w:t>商</w:t>
      </w:r>
      <w:r w:rsidRPr="00C840ED">
        <w:rPr>
          <w:rFonts w:ascii="宋体" w:eastAsia="宋体" w:hAnsi="宋体" w:cs="宋体" w:hint="eastAsia"/>
          <w:color w:val="000000"/>
          <w:szCs w:val="21"/>
        </w:rPr>
        <w:t>未能</w:t>
      </w:r>
      <w:proofErr w:type="gramEnd"/>
      <w:r w:rsidRPr="00C840ED">
        <w:rPr>
          <w:rFonts w:ascii="宋体" w:eastAsia="宋体" w:hAnsi="宋体" w:cs="宋体" w:hint="eastAsia"/>
          <w:color w:val="000000"/>
          <w:szCs w:val="21"/>
        </w:rPr>
        <w:t>在协议规定的限期或采购人同意延长的限期内提供部分或全部货物/服务，采购人可向成交</w:t>
      </w:r>
      <w:r w:rsidRPr="00C840ED">
        <w:rPr>
          <w:rFonts w:ascii="宋体" w:eastAsia="宋体" w:hAnsi="宋体" w:cs="宋体" w:hint="eastAsia"/>
          <w:color w:val="000000"/>
          <w:szCs w:val="21"/>
        </w:rPr>
        <w:t>供应商</w:t>
      </w:r>
      <w:r w:rsidRPr="00C840ED">
        <w:rPr>
          <w:rFonts w:ascii="宋体" w:eastAsia="宋体" w:hAnsi="宋体" w:cs="宋体" w:hint="eastAsia"/>
          <w:color w:val="000000"/>
          <w:szCs w:val="21"/>
        </w:rPr>
        <w:t>发出书面的违约通知书，提出</w:t>
      </w:r>
      <w:proofErr w:type="gramStart"/>
      <w:r w:rsidRPr="00C840ED">
        <w:rPr>
          <w:rFonts w:ascii="宋体" w:eastAsia="宋体" w:hAnsi="宋体" w:cs="宋体" w:hint="eastAsia"/>
          <w:color w:val="000000"/>
          <w:szCs w:val="21"/>
        </w:rPr>
        <w:t>终止部</w:t>
      </w:r>
      <w:proofErr w:type="gramEnd"/>
      <w:r w:rsidRPr="00C840ED">
        <w:rPr>
          <w:rFonts w:ascii="宋体" w:eastAsia="宋体" w:hAnsi="宋体" w:cs="宋体" w:hint="eastAsia"/>
          <w:color w:val="000000"/>
          <w:szCs w:val="21"/>
        </w:rPr>
        <w:t>份或全部协议。采购</w:t>
      </w:r>
      <w:r w:rsidRPr="00C840ED">
        <w:rPr>
          <w:rFonts w:ascii="宋体" w:eastAsia="宋体" w:hAnsi="宋体" w:cs="宋体" w:hint="eastAsia"/>
          <w:color w:val="000000"/>
          <w:szCs w:val="21"/>
        </w:rPr>
        <w:lastRenderedPageBreak/>
        <w:t>人可在任何时候出于自身的</w:t>
      </w:r>
      <w:proofErr w:type="gramStart"/>
      <w:r w:rsidRPr="00C840ED">
        <w:rPr>
          <w:rFonts w:ascii="宋体" w:eastAsia="宋体" w:hAnsi="宋体" w:cs="宋体" w:hint="eastAsia"/>
          <w:color w:val="000000"/>
          <w:szCs w:val="21"/>
        </w:rPr>
        <w:t>便利向</w:t>
      </w:r>
      <w:proofErr w:type="gramEnd"/>
      <w:r w:rsidRPr="00C840ED">
        <w:rPr>
          <w:rFonts w:ascii="宋体" w:eastAsia="宋体" w:hAnsi="宋体" w:cs="宋体" w:hint="eastAsia"/>
          <w:color w:val="000000"/>
          <w:szCs w:val="21"/>
        </w:rPr>
        <w:t>成交</w:t>
      </w:r>
      <w:r w:rsidRPr="00C840ED">
        <w:rPr>
          <w:rFonts w:ascii="宋体" w:eastAsia="宋体" w:hAnsi="宋体" w:cs="宋体" w:hint="eastAsia"/>
          <w:color w:val="000000"/>
          <w:szCs w:val="21"/>
        </w:rPr>
        <w:t>供应商</w:t>
      </w:r>
      <w:r w:rsidRPr="00C840ED">
        <w:rPr>
          <w:rFonts w:ascii="宋体" w:eastAsia="宋体" w:hAnsi="宋体" w:cs="宋体" w:hint="eastAsia"/>
          <w:color w:val="000000"/>
          <w:szCs w:val="21"/>
        </w:rPr>
        <w:t>发出书面通知终止部分合同，采购人在合同总价中扣除该终止部分货物/服务的价款，并不再对成交</w:t>
      </w:r>
      <w:r w:rsidRPr="00C840ED">
        <w:rPr>
          <w:rFonts w:ascii="宋体" w:eastAsia="宋体" w:hAnsi="宋体" w:cs="宋体" w:hint="eastAsia"/>
          <w:color w:val="000000"/>
          <w:szCs w:val="21"/>
        </w:rPr>
        <w:t>供应商</w:t>
      </w:r>
      <w:proofErr w:type="gramStart"/>
      <w:r w:rsidRPr="00C840ED">
        <w:rPr>
          <w:rFonts w:ascii="宋体" w:eastAsia="宋体" w:hAnsi="宋体" w:cs="宋体" w:hint="eastAsia"/>
          <w:color w:val="000000"/>
          <w:szCs w:val="21"/>
        </w:rPr>
        <w:t>作出</w:t>
      </w:r>
      <w:proofErr w:type="gramEnd"/>
      <w:r w:rsidRPr="00C840ED">
        <w:rPr>
          <w:rFonts w:ascii="宋体" w:eastAsia="宋体" w:hAnsi="宋体" w:cs="宋体" w:hint="eastAsia"/>
          <w:color w:val="000000"/>
          <w:szCs w:val="21"/>
        </w:rPr>
        <w:t>额外赔偿。</w:t>
      </w:r>
    </w:p>
    <w:p w14:paraId="3BBADB02" w14:textId="0210E26B" w:rsidR="00125096" w:rsidRPr="00C840ED" w:rsidRDefault="00000000" w:rsidP="00C840ED">
      <w:pPr>
        <w:pStyle w:val="ab"/>
        <w:numPr>
          <w:ilvl w:val="0"/>
          <w:numId w:val="13"/>
        </w:numPr>
        <w:tabs>
          <w:tab w:val="left" w:pos="540"/>
        </w:tabs>
        <w:adjustRightInd w:val="0"/>
        <w:snapToGrid w:val="0"/>
        <w:spacing w:beforeLines="50" w:before="156" w:after="0" w:line="360" w:lineRule="auto"/>
        <w:rPr>
          <w:rFonts w:hAnsi="宋体" w:cs="宋体" w:hint="eastAsia"/>
          <w:b/>
          <w:bCs/>
          <w:color w:val="000000" w:themeColor="text1"/>
          <w:sz w:val="21"/>
        </w:rPr>
      </w:pPr>
      <w:r w:rsidRPr="00C840ED">
        <w:rPr>
          <w:rFonts w:hAnsi="宋体" w:cs="宋体" w:hint="eastAsia"/>
          <w:b/>
          <w:bCs/>
          <w:color w:val="000000" w:themeColor="text1"/>
          <w:sz w:val="21"/>
        </w:rPr>
        <w:t>付款方式</w:t>
      </w:r>
    </w:p>
    <w:p w14:paraId="0187EC63" w14:textId="3B8F073A" w:rsidR="00125096" w:rsidRPr="00C840ED" w:rsidRDefault="00000000" w:rsidP="00C840ED">
      <w:pPr>
        <w:widowControl/>
        <w:spacing w:after="0" w:line="360" w:lineRule="auto"/>
        <w:jc w:val="left"/>
        <w:rPr>
          <w:rFonts w:ascii="宋体" w:eastAsia="宋体" w:hAnsi="宋体" w:cs="宋体" w:hint="eastAsia"/>
          <w:color w:val="000000"/>
          <w:szCs w:val="21"/>
        </w:rPr>
        <w:sectPr w:rsidR="00125096" w:rsidRPr="00C840ED">
          <w:headerReference w:type="default" r:id="rId10"/>
          <w:headerReference w:type="first" r:id="rId11"/>
          <w:type w:val="continuous"/>
          <w:pgSz w:w="11906" w:h="16838"/>
          <w:pgMar w:top="1417" w:right="1800" w:bottom="1417" w:left="1800" w:header="720" w:footer="720" w:gutter="0"/>
          <w:cols w:space="425"/>
          <w:titlePg/>
          <w:docGrid w:type="lines" w:linePitch="312"/>
        </w:sectPr>
      </w:pPr>
      <w:r w:rsidRPr="00C840ED">
        <w:rPr>
          <w:rFonts w:ascii="宋体" w:eastAsia="宋体" w:hAnsi="宋体" w:cs="宋体" w:hint="eastAsia"/>
          <w:color w:val="000000"/>
          <w:szCs w:val="21"/>
        </w:rPr>
        <w:t>评估报告完成验收合格后，</w:t>
      </w:r>
      <w:r w:rsidRPr="00C840ED">
        <w:rPr>
          <w:rFonts w:ascii="宋体" w:eastAsia="宋体" w:hAnsi="宋体" w:cs="宋体" w:hint="eastAsia"/>
          <w:color w:val="000000"/>
          <w:szCs w:val="21"/>
        </w:rPr>
        <w:t>成交供应商</w:t>
      </w:r>
      <w:r w:rsidRPr="00C840ED">
        <w:rPr>
          <w:rFonts w:ascii="宋体" w:eastAsia="宋体" w:hAnsi="宋体" w:cs="宋体" w:hint="eastAsia"/>
          <w:color w:val="000000"/>
          <w:szCs w:val="21"/>
        </w:rPr>
        <w:t>提供增值税专用发票等请款资料后，采购</w:t>
      </w:r>
      <w:r w:rsidRPr="00C840ED">
        <w:rPr>
          <w:rFonts w:ascii="宋体" w:eastAsia="宋体" w:hAnsi="宋体" w:cs="宋体" w:hint="eastAsia"/>
          <w:color w:val="000000"/>
          <w:szCs w:val="21"/>
        </w:rPr>
        <w:t>人</w:t>
      </w:r>
      <w:r w:rsidRPr="00C840ED">
        <w:rPr>
          <w:rFonts w:ascii="宋体" w:eastAsia="宋体" w:hAnsi="宋体" w:cs="宋体" w:hint="eastAsia"/>
          <w:color w:val="000000"/>
          <w:szCs w:val="21"/>
        </w:rPr>
        <w:t>十个工作日内以人民币转账的方式全额支付评估费用。</w:t>
      </w:r>
    </w:p>
    <w:p w14:paraId="56844F8E" w14:textId="77777777" w:rsidR="00125096" w:rsidRDefault="00000000">
      <w:pPr>
        <w:widowControl/>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lastRenderedPageBreak/>
        <w:t>附件:</w:t>
      </w:r>
    </w:p>
    <w:tbl>
      <w:tblPr>
        <w:tblW w:w="14159" w:type="dxa"/>
        <w:jc w:val="center"/>
        <w:tblLayout w:type="fixed"/>
        <w:tblLook w:val="04A0" w:firstRow="1" w:lastRow="0" w:firstColumn="1" w:lastColumn="0" w:noHBand="0" w:noVBand="1"/>
      </w:tblPr>
      <w:tblGrid>
        <w:gridCol w:w="1071"/>
        <w:gridCol w:w="1559"/>
        <w:gridCol w:w="1417"/>
        <w:gridCol w:w="851"/>
        <w:gridCol w:w="1559"/>
        <w:gridCol w:w="1559"/>
        <w:gridCol w:w="993"/>
        <w:gridCol w:w="850"/>
        <w:gridCol w:w="1559"/>
        <w:gridCol w:w="1276"/>
        <w:gridCol w:w="709"/>
        <w:gridCol w:w="756"/>
      </w:tblGrid>
      <w:tr w:rsidR="00125096" w14:paraId="1664624E" w14:textId="77777777">
        <w:trPr>
          <w:trHeight w:val="621"/>
          <w:jc w:val="center"/>
        </w:trPr>
        <w:tc>
          <w:tcPr>
            <w:tcW w:w="14159" w:type="dxa"/>
            <w:gridSpan w:val="12"/>
            <w:tcBorders>
              <w:top w:val="nil"/>
              <w:left w:val="nil"/>
              <w:bottom w:val="single" w:sz="4" w:space="0" w:color="auto"/>
              <w:right w:val="nil"/>
            </w:tcBorders>
            <w:vAlign w:val="center"/>
          </w:tcPr>
          <w:p w14:paraId="2CECE044" w14:textId="77777777" w:rsidR="00125096" w:rsidRDefault="00000000">
            <w:pPr>
              <w:widowControl/>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广裕清远公司裁床设备明细表</w:t>
            </w:r>
          </w:p>
        </w:tc>
      </w:tr>
      <w:tr w:rsidR="00125096" w14:paraId="14D92C2D" w14:textId="77777777">
        <w:trPr>
          <w:trHeight w:val="1098"/>
          <w:jc w:val="center"/>
        </w:trPr>
        <w:tc>
          <w:tcPr>
            <w:tcW w:w="1071" w:type="dxa"/>
            <w:tcBorders>
              <w:top w:val="nil"/>
              <w:left w:val="single" w:sz="4" w:space="0" w:color="auto"/>
              <w:bottom w:val="single" w:sz="4" w:space="0" w:color="auto"/>
              <w:right w:val="single" w:sz="4" w:space="0" w:color="auto"/>
            </w:tcBorders>
            <w:vAlign w:val="center"/>
          </w:tcPr>
          <w:p w14:paraId="241BF665" w14:textId="77777777" w:rsidR="00125096" w:rsidRDefault="00000000">
            <w:pPr>
              <w:widowControl/>
              <w:spacing w:line="360" w:lineRule="auto"/>
              <w:jc w:val="center"/>
              <w:rPr>
                <w:rFonts w:ascii="宋体" w:eastAsia="宋体" w:hAnsi="宋体" w:cs="宋体" w:hint="eastAsia"/>
                <w:color w:val="000000"/>
                <w:szCs w:val="21"/>
              </w:rPr>
            </w:pPr>
            <w:bookmarkStart w:id="0" w:name="RANGE!A2:K11"/>
            <w:r>
              <w:rPr>
                <w:rFonts w:ascii="宋体" w:eastAsia="宋体" w:hAnsi="宋体" w:cs="宋体" w:hint="eastAsia"/>
                <w:color w:val="000000"/>
                <w:szCs w:val="21"/>
              </w:rPr>
              <w:t>卡片编号</w:t>
            </w:r>
            <w:bookmarkEnd w:id="0"/>
          </w:p>
        </w:tc>
        <w:tc>
          <w:tcPr>
            <w:tcW w:w="1559" w:type="dxa"/>
            <w:tcBorders>
              <w:top w:val="nil"/>
              <w:left w:val="nil"/>
              <w:bottom w:val="single" w:sz="4" w:space="0" w:color="auto"/>
              <w:right w:val="single" w:sz="4" w:space="0" w:color="auto"/>
            </w:tcBorders>
            <w:vAlign w:val="center"/>
          </w:tcPr>
          <w:p w14:paraId="5FC85309"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固定资产名称</w:t>
            </w:r>
          </w:p>
        </w:tc>
        <w:tc>
          <w:tcPr>
            <w:tcW w:w="1417" w:type="dxa"/>
            <w:tcBorders>
              <w:top w:val="nil"/>
              <w:left w:val="nil"/>
              <w:bottom w:val="single" w:sz="4" w:space="0" w:color="auto"/>
              <w:right w:val="single" w:sz="4" w:space="0" w:color="auto"/>
            </w:tcBorders>
            <w:vAlign w:val="center"/>
          </w:tcPr>
          <w:p w14:paraId="23267203"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规格型号</w:t>
            </w:r>
          </w:p>
        </w:tc>
        <w:tc>
          <w:tcPr>
            <w:tcW w:w="851" w:type="dxa"/>
            <w:tcBorders>
              <w:top w:val="nil"/>
              <w:left w:val="nil"/>
              <w:bottom w:val="single" w:sz="4" w:space="0" w:color="auto"/>
              <w:right w:val="single" w:sz="4" w:space="0" w:color="auto"/>
            </w:tcBorders>
            <w:vAlign w:val="center"/>
          </w:tcPr>
          <w:p w14:paraId="14F0AC9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数量（台）</w:t>
            </w:r>
          </w:p>
        </w:tc>
        <w:tc>
          <w:tcPr>
            <w:tcW w:w="1559" w:type="dxa"/>
            <w:tcBorders>
              <w:top w:val="nil"/>
              <w:left w:val="nil"/>
              <w:bottom w:val="single" w:sz="4" w:space="0" w:color="auto"/>
              <w:right w:val="single" w:sz="4" w:space="0" w:color="auto"/>
            </w:tcBorders>
            <w:vAlign w:val="center"/>
          </w:tcPr>
          <w:p w14:paraId="7019EBFA"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开始使用日期</w:t>
            </w:r>
          </w:p>
        </w:tc>
        <w:tc>
          <w:tcPr>
            <w:tcW w:w="1559" w:type="dxa"/>
            <w:tcBorders>
              <w:top w:val="nil"/>
              <w:left w:val="nil"/>
              <w:bottom w:val="single" w:sz="4" w:space="0" w:color="auto"/>
              <w:right w:val="single" w:sz="4" w:space="0" w:color="auto"/>
            </w:tcBorders>
            <w:vAlign w:val="center"/>
          </w:tcPr>
          <w:p w14:paraId="2D7ECED5"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账面原值（元）</w:t>
            </w:r>
          </w:p>
        </w:tc>
        <w:tc>
          <w:tcPr>
            <w:tcW w:w="993" w:type="dxa"/>
            <w:tcBorders>
              <w:top w:val="nil"/>
              <w:left w:val="nil"/>
              <w:bottom w:val="single" w:sz="4" w:space="0" w:color="auto"/>
              <w:right w:val="single" w:sz="4" w:space="0" w:color="auto"/>
            </w:tcBorders>
            <w:vAlign w:val="center"/>
          </w:tcPr>
          <w:p w14:paraId="74D1825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可使用年限</w:t>
            </w:r>
          </w:p>
        </w:tc>
        <w:tc>
          <w:tcPr>
            <w:tcW w:w="850" w:type="dxa"/>
            <w:tcBorders>
              <w:top w:val="nil"/>
              <w:left w:val="nil"/>
              <w:bottom w:val="single" w:sz="4" w:space="0" w:color="auto"/>
              <w:right w:val="single" w:sz="4" w:space="0" w:color="auto"/>
            </w:tcBorders>
            <w:vAlign w:val="center"/>
          </w:tcPr>
          <w:p w14:paraId="24822FF4"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已使用年限</w:t>
            </w:r>
          </w:p>
        </w:tc>
        <w:tc>
          <w:tcPr>
            <w:tcW w:w="1559" w:type="dxa"/>
            <w:tcBorders>
              <w:top w:val="nil"/>
              <w:left w:val="nil"/>
              <w:bottom w:val="single" w:sz="4" w:space="0" w:color="auto"/>
              <w:right w:val="single" w:sz="4" w:space="0" w:color="auto"/>
            </w:tcBorders>
            <w:vAlign w:val="center"/>
          </w:tcPr>
          <w:p w14:paraId="3176704B"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累计折旧额（元）</w:t>
            </w:r>
          </w:p>
        </w:tc>
        <w:tc>
          <w:tcPr>
            <w:tcW w:w="1276" w:type="dxa"/>
            <w:tcBorders>
              <w:top w:val="nil"/>
              <w:left w:val="nil"/>
              <w:bottom w:val="single" w:sz="4" w:space="0" w:color="auto"/>
              <w:right w:val="single" w:sz="4" w:space="0" w:color="auto"/>
            </w:tcBorders>
            <w:vAlign w:val="center"/>
          </w:tcPr>
          <w:p w14:paraId="27BEC01E"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使用部门</w:t>
            </w:r>
          </w:p>
        </w:tc>
        <w:tc>
          <w:tcPr>
            <w:tcW w:w="709" w:type="dxa"/>
            <w:tcBorders>
              <w:top w:val="nil"/>
              <w:left w:val="nil"/>
              <w:bottom w:val="single" w:sz="4" w:space="0" w:color="auto"/>
              <w:right w:val="single" w:sz="4" w:space="0" w:color="auto"/>
            </w:tcBorders>
            <w:vAlign w:val="center"/>
          </w:tcPr>
          <w:p w14:paraId="5BDD14B1"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净值</w:t>
            </w:r>
          </w:p>
        </w:tc>
        <w:tc>
          <w:tcPr>
            <w:tcW w:w="756" w:type="dxa"/>
            <w:tcBorders>
              <w:top w:val="nil"/>
              <w:left w:val="nil"/>
              <w:bottom w:val="single" w:sz="4" w:space="0" w:color="auto"/>
              <w:right w:val="single" w:sz="4" w:space="0" w:color="auto"/>
            </w:tcBorders>
            <w:vAlign w:val="center"/>
          </w:tcPr>
          <w:p w14:paraId="4B6FA351"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备注</w:t>
            </w:r>
          </w:p>
        </w:tc>
      </w:tr>
      <w:tr w:rsidR="00125096" w14:paraId="0904BB01" w14:textId="77777777">
        <w:trPr>
          <w:trHeight w:val="631"/>
          <w:jc w:val="center"/>
        </w:trPr>
        <w:tc>
          <w:tcPr>
            <w:tcW w:w="1071" w:type="dxa"/>
            <w:tcBorders>
              <w:top w:val="nil"/>
              <w:left w:val="single" w:sz="4" w:space="0" w:color="auto"/>
              <w:bottom w:val="single" w:sz="4" w:space="0" w:color="auto"/>
              <w:right w:val="single" w:sz="4" w:space="0" w:color="auto"/>
            </w:tcBorders>
            <w:vAlign w:val="center"/>
          </w:tcPr>
          <w:p w14:paraId="6A80745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00652</w:t>
            </w:r>
          </w:p>
        </w:tc>
        <w:tc>
          <w:tcPr>
            <w:tcW w:w="1559" w:type="dxa"/>
            <w:tcBorders>
              <w:top w:val="nil"/>
              <w:left w:val="nil"/>
              <w:bottom w:val="single" w:sz="4" w:space="0" w:color="auto"/>
              <w:right w:val="single" w:sz="4" w:space="0" w:color="auto"/>
            </w:tcBorders>
            <w:vAlign w:val="center"/>
          </w:tcPr>
          <w:p w14:paraId="5CFC1E12"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裁床及电剪刀一套</w:t>
            </w:r>
          </w:p>
        </w:tc>
        <w:tc>
          <w:tcPr>
            <w:tcW w:w="1417" w:type="dxa"/>
            <w:tcBorders>
              <w:top w:val="nil"/>
              <w:left w:val="nil"/>
              <w:bottom w:val="single" w:sz="4" w:space="0" w:color="auto"/>
              <w:right w:val="single" w:sz="4" w:space="0" w:color="auto"/>
            </w:tcBorders>
            <w:vAlign w:val="center"/>
          </w:tcPr>
          <w:p w14:paraId="4F1A8B0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851" w:type="dxa"/>
            <w:tcBorders>
              <w:top w:val="nil"/>
              <w:left w:val="nil"/>
              <w:bottom w:val="single" w:sz="4" w:space="0" w:color="auto"/>
              <w:right w:val="single" w:sz="4" w:space="0" w:color="auto"/>
            </w:tcBorders>
            <w:vAlign w:val="center"/>
          </w:tcPr>
          <w:p w14:paraId="48547A5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1559" w:type="dxa"/>
            <w:tcBorders>
              <w:top w:val="nil"/>
              <w:left w:val="nil"/>
              <w:bottom w:val="single" w:sz="4" w:space="0" w:color="auto"/>
              <w:right w:val="single" w:sz="4" w:space="0" w:color="auto"/>
            </w:tcBorders>
            <w:vAlign w:val="center"/>
          </w:tcPr>
          <w:p w14:paraId="6BE70E0F"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2012.10.31</w:t>
            </w:r>
          </w:p>
        </w:tc>
        <w:tc>
          <w:tcPr>
            <w:tcW w:w="1559" w:type="dxa"/>
            <w:tcBorders>
              <w:top w:val="nil"/>
              <w:left w:val="nil"/>
              <w:bottom w:val="single" w:sz="4" w:space="0" w:color="auto"/>
              <w:right w:val="single" w:sz="4" w:space="0" w:color="auto"/>
            </w:tcBorders>
            <w:vAlign w:val="center"/>
          </w:tcPr>
          <w:p w14:paraId="1A135235"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273,188.02</w:t>
            </w:r>
          </w:p>
        </w:tc>
        <w:tc>
          <w:tcPr>
            <w:tcW w:w="993" w:type="dxa"/>
            <w:tcBorders>
              <w:top w:val="nil"/>
              <w:left w:val="nil"/>
              <w:bottom w:val="single" w:sz="4" w:space="0" w:color="auto"/>
              <w:right w:val="single" w:sz="4" w:space="0" w:color="auto"/>
            </w:tcBorders>
            <w:vAlign w:val="center"/>
          </w:tcPr>
          <w:p w14:paraId="72457F5C"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850" w:type="dxa"/>
            <w:tcBorders>
              <w:top w:val="nil"/>
              <w:left w:val="nil"/>
              <w:bottom w:val="single" w:sz="4" w:space="0" w:color="auto"/>
              <w:right w:val="single" w:sz="4" w:space="0" w:color="auto"/>
            </w:tcBorders>
            <w:vAlign w:val="center"/>
          </w:tcPr>
          <w:p w14:paraId="6F33F0E4"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11</w:t>
            </w:r>
          </w:p>
        </w:tc>
        <w:tc>
          <w:tcPr>
            <w:tcW w:w="1559" w:type="dxa"/>
            <w:tcBorders>
              <w:top w:val="nil"/>
              <w:left w:val="nil"/>
              <w:bottom w:val="single" w:sz="4" w:space="0" w:color="auto"/>
              <w:right w:val="single" w:sz="4" w:space="0" w:color="auto"/>
            </w:tcBorders>
            <w:vAlign w:val="center"/>
          </w:tcPr>
          <w:p w14:paraId="36AD606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273,188.02</w:t>
            </w:r>
          </w:p>
        </w:tc>
        <w:tc>
          <w:tcPr>
            <w:tcW w:w="1276" w:type="dxa"/>
            <w:tcBorders>
              <w:top w:val="nil"/>
              <w:left w:val="nil"/>
              <w:bottom w:val="single" w:sz="4" w:space="0" w:color="auto"/>
              <w:right w:val="single" w:sz="4" w:space="0" w:color="auto"/>
            </w:tcBorders>
            <w:vAlign w:val="center"/>
          </w:tcPr>
          <w:p w14:paraId="34590A58"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八监区3车间</w:t>
            </w:r>
          </w:p>
        </w:tc>
        <w:tc>
          <w:tcPr>
            <w:tcW w:w="709" w:type="dxa"/>
            <w:tcBorders>
              <w:top w:val="nil"/>
              <w:left w:val="nil"/>
              <w:bottom w:val="single" w:sz="4" w:space="0" w:color="auto"/>
              <w:right w:val="single" w:sz="4" w:space="0" w:color="auto"/>
            </w:tcBorders>
            <w:vAlign w:val="center"/>
          </w:tcPr>
          <w:p w14:paraId="56EE962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0.00</w:t>
            </w:r>
          </w:p>
        </w:tc>
        <w:tc>
          <w:tcPr>
            <w:tcW w:w="756" w:type="dxa"/>
            <w:tcBorders>
              <w:top w:val="nil"/>
              <w:left w:val="nil"/>
              <w:bottom w:val="single" w:sz="4" w:space="0" w:color="auto"/>
              <w:right w:val="single" w:sz="4" w:space="0" w:color="auto"/>
            </w:tcBorders>
            <w:vAlign w:val="center"/>
          </w:tcPr>
          <w:p w14:paraId="1A033B40" w14:textId="77777777" w:rsidR="00125096" w:rsidRDefault="00125096">
            <w:pPr>
              <w:widowControl/>
              <w:spacing w:line="360" w:lineRule="auto"/>
              <w:jc w:val="center"/>
              <w:rPr>
                <w:rFonts w:ascii="宋体" w:eastAsia="宋体" w:hAnsi="宋体" w:cs="宋体" w:hint="eastAsia"/>
                <w:color w:val="000000"/>
                <w:szCs w:val="21"/>
              </w:rPr>
            </w:pPr>
          </w:p>
        </w:tc>
      </w:tr>
      <w:tr w:rsidR="00125096" w14:paraId="4629FD3E" w14:textId="77777777">
        <w:trPr>
          <w:trHeight w:val="631"/>
          <w:jc w:val="center"/>
        </w:trPr>
        <w:tc>
          <w:tcPr>
            <w:tcW w:w="1071" w:type="dxa"/>
            <w:tcBorders>
              <w:top w:val="nil"/>
              <w:left w:val="single" w:sz="4" w:space="0" w:color="auto"/>
              <w:bottom w:val="single" w:sz="4" w:space="0" w:color="auto"/>
              <w:right w:val="single" w:sz="4" w:space="0" w:color="auto"/>
            </w:tcBorders>
            <w:vAlign w:val="center"/>
          </w:tcPr>
          <w:p w14:paraId="1586C40C"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00656</w:t>
            </w:r>
          </w:p>
        </w:tc>
        <w:tc>
          <w:tcPr>
            <w:tcW w:w="1559" w:type="dxa"/>
            <w:tcBorders>
              <w:top w:val="nil"/>
              <w:left w:val="nil"/>
              <w:bottom w:val="single" w:sz="4" w:space="0" w:color="auto"/>
              <w:right w:val="single" w:sz="4" w:space="0" w:color="auto"/>
            </w:tcBorders>
            <w:vAlign w:val="center"/>
          </w:tcPr>
          <w:p w14:paraId="6E1BBA0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简易针织裁床</w:t>
            </w:r>
          </w:p>
        </w:tc>
        <w:tc>
          <w:tcPr>
            <w:tcW w:w="1417" w:type="dxa"/>
            <w:tcBorders>
              <w:top w:val="nil"/>
              <w:left w:val="nil"/>
              <w:bottom w:val="single" w:sz="4" w:space="0" w:color="auto"/>
              <w:right w:val="single" w:sz="4" w:space="0" w:color="auto"/>
            </w:tcBorders>
            <w:vAlign w:val="center"/>
          </w:tcPr>
          <w:p w14:paraId="38BD7FAE"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851" w:type="dxa"/>
            <w:tcBorders>
              <w:top w:val="nil"/>
              <w:left w:val="nil"/>
              <w:bottom w:val="single" w:sz="4" w:space="0" w:color="auto"/>
              <w:right w:val="single" w:sz="4" w:space="0" w:color="auto"/>
            </w:tcBorders>
            <w:vAlign w:val="center"/>
          </w:tcPr>
          <w:p w14:paraId="58D812E5"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559" w:type="dxa"/>
            <w:tcBorders>
              <w:top w:val="nil"/>
              <w:left w:val="nil"/>
              <w:bottom w:val="single" w:sz="4" w:space="0" w:color="auto"/>
              <w:right w:val="single" w:sz="4" w:space="0" w:color="auto"/>
            </w:tcBorders>
            <w:vAlign w:val="center"/>
          </w:tcPr>
          <w:p w14:paraId="7459CF7A"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2012.12.31</w:t>
            </w:r>
          </w:p>
        </w:tc>
        <w:tc>
          <w:tcPr>
            <w:tcW w:w="1559" w:type="dxa"/>
            <w:tcBorders>
              <w:top w:val="nil"/>
              <w:left w:val="nil"/>
              <w:bottom w:val="single" w:sz="4" w:space="0" w:color="auto"/>
              <w:right w:val="single" w:sz="4" w:space="0" w:color="auto"/>
            </w:tcBorders>
            <w:vAlign w:val="center"/>
          </w:tcPr>
          <w:p w14:paraId="347977E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27,488.00</w:t>
            </w:r>
          </w:p>
        </w:tc>
        <w:tc>
          <w:tcPr>
            <w:tcW w:w="993" w:type="dxa"/>
            <w:tcBorders>
              <w:top w:val="nil"/>
              <w:left w:val="nil"/>
              <w:bottom w:val="single" w:sz="4" w:space="0" w:color="auto"/>
              <w:right w:val="single" w:sz="4" w:space="0" w:color="auto"/>
            </w:tcBorders>
            <w:vAlign w:val="center"/>
          </w:tcPr>
          <w:p w14:paraId="32FA9BA3"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850" w:type="dxa"/>
            <w:tcBorders>
              <w:top w:val="nil"/>
              <w:left w:val="nil"/>
              <w:bottom w:val="single" w:sz="4" w:space="0" w:color="auto"/>
              <w:right w:val="single" w:sz="4" w:space="0" w:color="auto"/>
            </w:tcBorders>
            <w:vAlign w:val="center"/>
          </w:tcPr>
          <w:p w14:paraId="53317C34"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11</w:t>
            </w:r>
          </w:p>
        </w:tc>
        <w:tc>
          <w:tcPr>
            <w:tcW w:w="1559" w:type="dxa"/>
            <w:tcBorders>
              <w:top w:val="nil"/>
              <w:left w:val="nil"/>
              <w:bottom w:val="single" w:sz="4" w:space="0" w:color="auto"/>
              <w:right w:val="single" w:sz="4" w:space="0" w:color="auto"/>
            </w:tcBorders>
            <w:vAlign w:val="center"/>
          </w:tcPr>
          <w:p w14:paraId="2C76B560"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27,488.00</w:t>
            </w:r>
          </w:p>
        </w:tc>
        <w:tc>
          <w:tcPr>
            <w:tcW w:w="1276" w:type="dxa"/>
            <w:tcBorders>
              <w:top w:val="nil"/>
              <w:left w:val="nil"/>
              <w:bottom w:val="single" w:sz="4" w:space="0" w:color="auto"/>
              <w:right w:val="single" w:sz="4" w:space="0" w:color="auto"/>
            </w:tcBorders>
            <w:vAlign w:val="center"/>
          </w:tcPr>
          <w:p w14:paraId="6118FF96"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八监区3车间</w:t>
            </w:r>
          </w:p>
        </w:tc>
        <w:tc>
          <w:tcPr>
            <w:tcW w:w="709" w:type="dxa"/>
            <w:tcBorders>
              <w:top w:val="nil"/>
              <w:left w:val="nil"/>
              <w:bottom w:val="single" w:sz="4" w:space="0" w:color="auto"/>
              <w:right w:val="single" w:sz="4" w:space="0" w:color="auto"/>
            </w:tcBorders>
            <w:vAlign w:val="center"/>
          </w:tcPr>
          <w:p w14:paraId="171203EC"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0.00</w:t>
            </w:r>
          </w:p>
        </w:tc>
        <w:tc>
          <w:tcPr>
            <w:tcW w:w="756" w:type="dxa"/>
            <w:tcBorders>
              <w:top w:val="nil"/>
              <w:left w:val="nil"/>
              <w:bottom w:val="single" w:sz="4" w:space="0" w:color="auto"/>
              <w:right w:val="single" w:sz="4" w:space="0" w:color="auto"/>
            </w:tcBorders>
            <w:vAlign w:val="center"/>
          </w:tcPr>
          <w:p w14:paraId="292D33D3" w14:textId="77777777" w:rsidR="00125096" w:rsidRDefault="00125096">
            <w:pPr>
              <w:widowControl/>
              <w:spacing w:line="360" w:lineRule="auto"/>
              <w:jc w:val="center"/>
              <w:rPr>
                <w:rFonts w:ascii="宋体" w:eastAsia="宋体" w:hAnsi="宋体" w:cs="宋体" w:hint="eastAsia"/>
                <w:color w:val="000000"/>
                <w:szCs w:val="21"/>
              </w:rPr>
            </w:pPr>
          </w:p>
        </w:tc>
      </w:tr>
      <w:tr w:rsidR="00125096" w14:paraId="00AA4755" w14:textId="77777777">
        <w:trPr>
          <w:trHeight w:val="631"/>
          <w:jc w:val="center"/>
        </w:trPr>
        <w:tc>
          <w:tcPr>
            <w:tcW w:w="1071" w:type="dxa"/>
            <w:tcBorders>
              <w:top w:val="nil"/>
              <w:left w:val="single" w:sz="4" w:space="0" w:color="auto"/>
              <w:bottom w:val="single" w:sz="4" w:space="0" w:color="auto"/>
              <w:right w:val="single" w:sz="4" w:space="0" w:color="auto"/>
            </w:tcBorders>
            <w:vAlign w:val="center"/>
          </w:tcPr>
          <w:p w14:paraId="53E51A53"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03814</w:t>
            </w:r>
          </w:p>
        </w:tc>
        <w:tc>
          <w:tcPr>
            <w:tcW w:w="1559" w:type="dxa"/>
            <w:tcBorders>
              <w:top w:val="nil"/>
              <w:left w:val="nil"/>
              <w:bottom w:val="single" w:sz="4" w:space="0" w:color="auto"/>
              <w:right w:val="single" w:sz="4" w:space="0" w:color="auto"/>
            </w:tcBorders>
            <w:vAlign w:val="center"/>
          </w:tcPr>
          <w:p w14:paraId="172FC416"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数控裁剪机</w:t>
            </w:r>
          </w:p>
        </w:tc>
        <w:tc>
          <w:tcPr>
            <w:tcW w:w="1417" w:type="dxa"/>
            <w:tcBorders>
              <w:top w:val="nil"/>
              <w:left w:val="nil"/>
              <w:bottom w:val="single" w:sz="4" w:space="0" w:color="auto"/>
              <w:right w:val="single" w:sz="4" w:space="0" w:color="auto"/>
            </w:tcBorders>
            <w:vAlign w:val="center"/>
          </w:tcPr>
          <w:p w14:paraId="1E8242FB"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HY-Q2007LJM</w:t>
            </w:r>
          </w:p>
        </w:tc>
        <w:tc>
          <w:tcPr>
            <w:tcW w:w="851" w:type="dxa"/>
            <w:tcBorders>
              <w:top w:val="nil"/>
              <w:left w:val="nil"/>
              <w:bottom w:val="single" w:sz="4" w:space="0" w:color="auto"/>
              <w:right w:val="single" w:sz="4" w:space="0" w:color="auto"/>
            </w:tcBorders>
            <w:vAlign w:val="center"/>
          </w:tcPr>
          <w:p w14:paraId="06505980"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559" w:type="dxa"/>
            <w:tcBorders>
              <w:top w:val="nil"/>
              <w:left w:val="nil"/>
              <w:bottom w:val="single" w:sz="4" w:space="0" w:color="auto"/>
              <w:right w:val="single" w:sz="4" w:space="0" w:color="auto"/>
            </w:tcBorders>
            <w:vAlign w:val="center"/>
          </w:tcPr>
          <w:p w14:paraId="53862D75"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2014.09.26</w:t>
            </w:r>
          </w:p>
        </w:tc>
        <w:tc>
          <w:tcPr>
            <w:tcW w:w="1559" w:type="dxa"/>
            <w:tcBorders>
              <w:top w:val="nil"/>
              <w:left w:val="nil"/>
              <w:bottom w:val="single" w:sz="4" w:space="0" w:color="auto"/>
              <w:right w:val="single" w:sz="4" w:space="0" w:color="auto"/>
            </w:tcBorders>
            <w:vAlign w:val="center"/>
          </w:tcPr>
          <w:p w14:paraId="5D8AD6EA"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1,589,743.59</w:t>
            </w:r>
          </w:p>
        </w:tc>
        <w:tc>
          <w:tcPr>
            <w:tcW w:w="993" w:type="dxa"/>
            <w:tcBorders>
              <w:top w:val="nil"/>
              <w:left w:val="nil"/>
              <w:bottom w:val="single" w:sz="4" w:space="0" w:color="auto"/>
              <w:right w:val="single" w:sz="4" w:space="0" w:color="auto"/>
            </w:tcBorders>
            <w:vAlign w:val="center"/>
          </w:tcPr>
          <w:p w14:paraId="3263C10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8</w:t>
            </w:r>
          </w:p>
        </w:tc>
        <w:tc>
          <w:tcPr>
            <w:tcW w:w="850" w:type="dxa"/>
            <w:tcBorders>
              <w:top w:val="nil"/>
              <w:left w:val="nil"/>
              <w:bottom w:val="single" w:sz="4" w:space="0" w:color="auto"/>
              <w:right w:val="single" w:sz="4" w:space="0" w:color="auto"/>
            </w:tcBorders>
            <w:vAlign w:val="center"/>
          </w:tcPr>
          <w:p w14:paraId="37F1D4BC"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9</w:t>
            </w:r>
          </w:p>
        </w:tc>
        <w:tc>
          <w:tcPr>
            <w:tcW w:w="1559" w:type="dxa"/>
            <w:tcBorders>
              <w:top w:val="nil"/>
              <w:left w:val="nil"/>
              <w:bottom w:val="single" w:sz="4" w:space="0" w:color="auto"/>
              <w:right w:val="single" w:sz="4" w:space="0" w:color="auto"/>
            </w:tcBorders>
            <w:vAlign w:val="center"/>
          </w:tcPr>
          <w:p w14:paraId="537AEEF0"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1,589,743.59</w:t>
            </w:r>
          </w:p>
        </w:tc>
        <w:tc>
          <w:tcPr>
            <w:tcW w:w="1276" w:type="dxa"/>
            <w:tcBorders>
              <w:top w:val="nil"/>
              <w:left w:val="nil"/>
              <w:bottom w:val="single" w:sz="4" w:space="0" w:color="auto"/>
              <w:right w:val="single" w:sz="4" w:space="0" w:color="auto"/>
            </w:tcBorders>
            <w:vAlign w:val="center"/>
          </w:tcPr>
          <w:p w14:paraId="2E2D4155"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八监区3车间</w:t>
            </w:r>
          </w:p>
        </w:tc>
        <w:tc>
          <w:tcPr>
            <w:tcW w:w="709" w:type="dxa"/>
            <w:tcBorders>
              <w:top w:val="nil"/>
              <w:left w:val="nil"/>
              <w:bottom w:val="single" w:sz="4" w:space="0" w:color="auto"/>
              <w:right w:val="single" w:sz="4" w:space="0" w:color="auto"/>
            </w:tcBorders>
            <w:vAlign w:val="center"/>
          </w:tcPr>
          <w:p w14:paraId="1930330C"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0.00</w:t>
            </w:r>
          </w:p>
        </w:tc>
        <w:tc>
          <w:tcPr>
            <w:tcW w:w="756" w:type="dxa"/>
            <w:tcBorders>
              <w:top w:val="nil"/>
              <w:left w:val="nil"/>
              <w:bottom w:val="single" w:sz="4" w:space="0" w:color="auto"/>
              <w:right w:val="single" w:sz="4" w:space="0" w:color="auto"/>
            </w:tcBorders>
            <w:vAlign w:val="center"/>
          </w:tcPr>
          <w:p w14:paraId="69230CAD" w14:textId="77777777" w:rsidR="00125096" w:rsidRDefault="00125096">
            <w:pPr>
              <w:widowControl/>
              <w:spacing w:line="360" w:lineRule="auto"/>
              <w:jc w:val="center"/>
              <w:rPr>
                <w:rFonts w:ascii="宋体" w:eastAsia="宋体" w:hAnsi="宋体" w:cs="宋体" w:hint="eastAsia"/>
                <w:color w:val="000000"/>
                <w:szCs w:val="21"/>
              </w:rPr>
            </w:pPr>
          </w:p>
        </w:tc>
      </w:tr>
      <w:tr w:rsidR="00125096" w14:paraId="44D24686" w14:textId="77777777">
        <w:trPr>
          <w:trHeight w:val="941"/>
          <w:jc w:val="center"/>
        </w:trPr>
        <w:tc>
          <w:tcPr>
            <w:tcW w:w="1071" w:type="dxa"/>
            <w:tcBorders>
              <w:top w:val="nil"/>
              <w:left w:val="single" w:sz="4" w:space="0" w:color="auto"/>
              <w:bottom w:val="single" w:sz="4" w:space="0" w:color="auto"/>
              <w:right w:val="single" w:sz="4" w:space="0" w:color="auto"/>
            </w:tcBorders>
            <w:vAlign w:val="center"/>
          </w:tcPr>
          <w:p w14:paraId="1F7F2C5F"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04173</w:t>
            </w:r>
          </w:p>
        </w:tc>
        <w:tc>
          <w:tcPr>
            <w:tcW w:w="1559" w:type="dxa"/>
            <w:tcBorders>
              <w:top w:val="nil"/>
              <w:left w:val="nil"/>
              <w:bottom w:val="single" w:sz="4" w:space="0" w:color="auto"/>
              <w:right w:val="single" w:sz="4" w:space="0" w:color="auto"/>
            </w:tcBorders>
            <w:vAlign w:val="center"/>
          </w:tcPr>
          <w:p w14:paraId="6CD5FD98"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伊士曼电剪</w:t>
            </w:r>
          </w:p>
        </w:tc>
        <w:tc>
          <w:tcPr>
            <w:tcW w:w="1417" w:type="dxa"/>
            <w:tcBorders>
              <w:top w:val="nil"/>
              <w:left w:val="nil"/>
              <w:bottom w:val="single" w:sz="4" w:space="0" w:color="auto"/>
              <w:right w:val="single" w:sz="4" w:space="0" w:color="auto"/>
            </w:tcBorders>
            <w:vAlign w:val="center"/>
          </w:tcPr>
          <w:p w14:paraId="686EA7B1"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黑金刚627(10寸)</w:t>
            </w:r>
          </w:p>
        </w:tc>
        <w:tc>
          <w:tcPr>
            <w:tcW w:w="851" w:type="dxa"/>
            <w:tcBorders>
              <w:top w:val="nil"/>
              <w:left w:val="nil"/>
              <w:bottom w:val="single" w:sz="4" w:space="0" w:color="auto"/>
              <w:right w:val="single" w:sz="4" w:space="0" w:color="auto"/>
            </w:tcBorders>
            <w:vAlign w:val="center"/>
          </w:tcPr>
          <w:p w14:paraId="78241015"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559" w:type="dxa"/>
            <w:tcBorders>
              <w:top w:val="nil"/>
              <w:left w:val="nil"/>
              <w:bottom w:val="single" w:sz="4" w:space="0" w:color="auto"/>
              <w:right w:val="single" w:sz="4" w:space="0" w:color="auto"/>
            </w:tcBorders>
            <w:vAlign w:val="center"/>
          </w:tcPr>
          <w:p w14:paraId="1A89ED38"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2014.09.29</w:t>
            </w:r>
          </w:p>
        </w:tc>
        <w:tc>
          <w:tcPr>
            <w:tcW w:w="1559" w:type="dxa"/>
            <w:tcBorders>
              <w:top w:val="nil"/>
              <w:left w:val="nil"/>
              <w:bottom w:val="single" w:sz="4" w:space="0" w:color="auto"/>
              <w:right w:val="single" w:sz="4" w:space="0" w:color="auto"/>
            </w:tcBorders>
            <w:vAlign w:val="center"/>
          </w:tcPr>
          <w:p w14:paraId="385E2CE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15,897.44</w:t>
            </w:r>
          </w:p>
        </w:tc>
        <w:tc>
          <w:tcPr>
            <w:tcW w:w="993" w:type="dxa"/>
            <w:tcBorders>
              <w:top w:val="nil"/>
              <w:left w:val="nil"/>
              <w:bottom w:val="single" w:sz="4" w:space="0" w:color="auto"/>
              <w:right w:val="single" w:sz="4" w:space="0" w:color="auto"/>
            </w:tcBorders>
            <w:vAlign w:val="center"/>
          </w:tcPr>
          <w:p w14:paraId="0FEE40B0"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850" w:type="dxa"/>
            <w:tcBorders>
              <w:top w:val="nil"/>
              <w:left w:val="nil"/>
              <w:bottom w:val="single" w:sz="4" w:space="0" w:color="auto"/>
              <w:right w:val="single" w:sz="4" w:space="0" w:color="auto"/>
            </w:tcBorders>
            <w:vAlign w:val="center"/>
          </w:tcPr>
          <w:p w14:paraId="42346971"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9</w:t>
            </w:r>
          </w:p>
        </w:tc>
        <w:tc>
          <w:tcPr>
            <w:tcW w:w="1559" w:type="dxa"/>
            <w:tcBorders>
              <w:top w:val="nil"/>
              <w:left w:val="nil"/>
              <w:bottom w:val="single" w:sz="4" w:space="0" w:color="auto"/>
              <w:right w:val="single" w:sz="4" w:space="0" w:color="auto"/>
            </w:tcBorders>
            <w:vAlign w:val="center"/>
          </w:tcPr>
          <w:p w14:paraId="6FBDF528"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15,897.44</w:t>
            </w:r>
          </w:p>
        </w:tc>
        <w:tc>
          <w:tcPr>
            <w:tcW w:w="1276" w:type="dxa"/>
            <w:tcBorders>
              <w:top w:val="nil"/>
              <w:left w:val="nil"/>
              <w:bottom w:val="single" w:sz="4" w:space="0" w:color="auto"/>
              <w:right w:val="single" w:sz="4" w:space="0" w:color="auto"/>
            </w:tcBorders>
            <w:vAlign w:val="center"/>
          </w:tcPr>
          <w:p w14:paraId="6572E8F4"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八监区3车间</w:t>
            </w:r>
          </w:p>
        </w:tc>
        <w:tc>
          <w:tcPr>
            <w:tcW w:w="709" w:type="dxa"/>
            <w:tcBorders>
              <w:top w:val="nil"/>
              <w:left w:val="nil"/>
              <w:bottom w:val="single" w:sz="4" w:space="0" w:color="auto"/>
              <w:right w:val="single" w:sz="4" w:space="0" w:color="auto"/>
            </w:tcBorders>
            <w:vAlign w:val="center"/>
          </w:tcPr>
          <w:p w14:paraId="045FC85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0.00</w:t>
            </w:r>
          </w:p>
        </w:tc>
        <w:tc>
          <w:tcPr>
            <w:tcW w:w="756" w:type="dxa"/>
            <w:tcBorders>
              <w:top w:val="nil"/>
              <w:left w:val="nil"/>
              <w:bottom w:val="single" w:sz="4" w:space="0" w:color="auto"/>
              <w:right w:val="single" w:sz="4" w:space="0" w:color="auto"/>
            </w:tcBorders>
            <w:vAlign w:val="center"/>
          </w:tcPr>
          <w:p w14:paraId="69964497" w14:textId="77777777" w:rsidR="00125096" w:rsidRDefault="00125096">
            <w:pPr>
              <w:widowControl/>
              <w:spacing w:line="360" w:lineRule="auto"/>
              <w:jc w:val="center"/>
              <w:rPr>
                <w:rFonts w:ascii="宋体" w:eastAsia="宋体" w:hAnsi="宋体" w:cs="宋体" w:hint="eastAsia"/>
                <w:color w:val="000000"/>
                <w:szCs w:val="21"/>
              </w:rPr>
            </w:pPr>
          </w:p>
        </w:tc>
      </w:tr>
      <w:tr w:rsidR="00125096" w14:paraId="612616B5" w14:textId="77777777">
        <w:trPr>
          <w:trHeight w:val="631"/>
          <w:jc w:val="center"/>
        </w:trPr>
        <w:tc>
          <w:tcPr>
            <w:tcW w:w="1071" w:type="dxa"/>
            <w:tcBorders>
              <w:top w:val="nil"/>
              <w:left w:val="single" w:sz="4" w:space="0" w:color="auto"/>
              <w:bottom w:val="single" w:sz="4" w:space="0" w:color="auto"/>
              <w:right w:val="single" w:sz="4" w:space="0" w:color="auto"/>
            </w:tcBorders>
            <w:vAlign w:val="center"/>
          </w:tcPr>
          <w:p w14:paraId="51E84B36"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04174</w:t>
            </w:r>
          </w:p>
        </w:tc>
        <w:tc>
          <w:tcPr>
            <w:tcW w:w="1559" w:type="dxa"/>
            <w:tcBorders>
              <w:top w:val="nil"/>
              <w:left w:val="nil"/>
              <w:bottom w:val="single" w:sz="4" w:space="0" w:color="auto"/>
              <w:right w:val="single" w:sz="4" w:space="0" w:color="auto"/>
            </w:tcBorders>
            <w:vAlign w:val="center"/>
          </w:tcPr>
          <w:p w14:paraId="579A29D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伊士曼电剪</w:t>
            </w:r>
          </w:p>
        </w:tc>
        <w:tc>
          <w:tcPr>
            <w:tcW w:w="1417" w:type="dxa"/>
            <w:tcBorders>
              <w:top w:val="nil"/>
              <w:left w:val="nil"/>
              <w:bottom w:val="single" w:sz="4" w:space="0" w:color="auto"/>
              <w:right w:val="single" w:sz="4" w:space="0" w:color="auto"/>
            </w:tcBorders>
            <w:vAlign w:val="center"/>
          </w:tcPr>
          <w:p w14:paraId="5044D58E"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黑金刚62(10寸)</w:t>
            </w:r>
          </w:p>
        </w:tc>
        <w:tc>
          <w:tcPr>
            <w:tcW w:w="851" w:type="dxa"/>
            <w:tcBorders>
              <w:top w:val="nil"/>
              <w:left w:val="nil"/>
              <w:bottom w:val="single" w:sz="4" w:space="0" w:color="auto"/>
              <w:right w:val="single" w:sz="4" w:space="0" w:color="auto"/>
            </w:tcBorders>
            <w:vAlign w:val="center"/>
          </w:tcPr>
          <w:p w14:paraId="7BC1935B"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559" w:type="dxa"/>
            <w:tcBorders>
              <w:top w:val="nil"/>
              <w:left w:val="nil"/>
              <w:bottom w:val="single" w:sz="4" w:space="0" w:color="auto"/>
              <w:right w:val="single" w:sz="4" w:space="0" w:color="auto"/>
            </w:tcBorders>
            <w:vAlign w:val="center"/>
          </w:tcPr>
          <w:p w14:paraId="4C3F040B"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2014.09.29</w:t>
            </w:r>
          </w:p>
        </w:tc>
        <w:tc>
          <w:tcPr>
            <w:tcW w:w="1559" w:type="dxa"/>
            <w:tcBorders>
              <w:top w:val="nil"/>
              <w:left w:val="nil"/>
              <w:bottom w:val="single" w:sz="4" w:space="0" w:color="auto"/>
              <w:right w:val="single" w:sz="4" w:space="0" w:color="auto"/>
            </w:tcBorders>
            <w:vAlign w:val="center"/>
          </w:tcPr>
          <w:p w14:paraId="288AE8BF"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15,897.43</w:t>
            </w:r>
          </w:p>
        </w:tc>
        <w:tc>
          <w:tcPr>
            <w:tcW w:w="993" w:type="dxa"/>
            <w:tcBorders>
              <w:top w:val="nil"/>
              <w:left w:val="nil"/>
              <w:bottom w:val="single" w:sz="4" w:space="0" w:color="auto"/>
              <w:right w:val="single" w:sz="4" w:space="0" w:color="auto"/>
            </w:tcBorders>
            <w:vAlign w:val="center"/>
          </w:tcPr>
          <w:p w14:paraId="740FBD8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850" w:type="dxa"/>
            <w:tcBorders>
              <w:top w:val="nil"/>
              <w:left w:val="nil"/>
              <w:bottom w:val="single" w:sz="4" w:space="0" w:color="auto"/>
              <w:right w:val="single" w:sz="4" w:space="0" w:color="auto"/>
            </w:tcBorders>
            <w:vAlign w:val="center"/>
          </w:tcPr>
          <w:p w14:paraId="1AE7C615"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9</w:t>
            </w:r>
          </w:p>
        </w:tc>
        <w:tc>
          <w:tcPr>
            <w:tcW w:w="1559" w:type="dxa"/>
            <w:tcBorders>
              <w:top w:val="nil"/>
              <w:left w:val="nil"/>
              <w:bottom w:val="single" w:sz="4" w:space="0" w:color="auto"/>
              <w:right w:val="single" w:sz="4" w:space="0" w:color="auto"/>
            </w:tcBorders>
            <w:vAlign w:val="center"/>
          </w:tcPr>
          <w:p w14:paraId="48A6D0D8"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15,897.43</w:t>
            </w:r>
          </w:p>
        </w:tc>
        <w:tc>
          <w:tcPr>
            <w:tcW w:w="1276" w:type="dxa"/>
            <w:tcBorders>
              <w:top w:val="nil"/>
              <w:left w:val="nil"/>
              <w:bottom w:val="single" w:sz="4" w:space="0" w:color="auto"/>
              <w:right w:val="single" w:sz="4" w:space="0" w:color="auto"/>
            </w:tcBorders>
            <w:vAlign w:val="center"/>
          </w:tcPr>
          <w:p w14:paraId="42A6D7AB"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八监区3车间</w:t>
            </w:r>
          </w:p>
        </w:tc>
        <w:tc>
          <w:tcPr>
            <w:tcW w:w="709" w:type="dxa"/>
            <w:tcBorders>
              <w:top w:val="nil"/>
              <w:left w:val="nil"/>
              <w:bottom w:val="single" w:sz="4" w:space="0" w:color="auto"/>
              <w:right w:val="single" w:sz="4" w:space="0" w:color="auto"/>
            </w:tcBorders>
            <w:vAlign w:val="center"/>
          </w:tcPr>
          <w:p w14:paraId="15AC95D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0.00</w:t>
            </w:r>
          </w:p>
        </w:tc>
        <w:tc>
          <w:tcPr>
            <w:tcW w:w="756" w:type="dxa"/>
            <w:tcBorders>
              <w:top w:val="nil"/>
              <w:left w:val="nil"/>
              <w:bottom w:val="single" w:sz="4" w:space="0" w:color="auto"/>
              <w:right w:val="single" w:sz="4" w:space="0" w:color="auto"/>
            </w:tcBorders>
            <w:vAlign w:val="center"/>
          </w:tcPr>
          <w:p w14:paraId="18FDF17D" w14:textId="77777777" w:rsidR="00125096" w:rsidRDefault="00125096">
            <w:pPr>
              <w:widowControl/>
              <w:spacing w:line="360" w:lineRule="auto"/>
              <w:jc w:val="center"/>
              <w:rPr>
                <w:rFonts w:ascii="宋体" w:eastAsia="宋体" w:hAnsi="宋体" w:cs="宋体" w:hint="eastAsia"/>
                <w:color w:val="000000"/>
                <w:szCs w:val="21"/>
              </w:rPr>
            </w:pPr>
          </w:p>
        </w:tc>
      </w:tr>
      <w:tr w:rsidR="00125096" w14:paraId="62D7BB42" w14:textId="77777777">
        <w:trPr>
          <w:trHeight w:val="631"/>
          <w:jc w:val="center"/>
        </w:trPr>
        <w:tc>
          <w:tcPr>
            <w:tcW w:w="1071" w:type="dxa"/>
            <w:tcBorders>
              <w:top w:val="nil"/>
              <w:left w:val="single" w:sz="4" w:space="0" w:color="auto"/>
              <w:bottom w:val="single" w:sz="4" w:space="0" w:color="auto"/>
              <w:right w:val="single" w:sz="4" w:space="0" w:color="auto"/>
            </w:tcBorders>
            <w:vAlign w:val="center"/>
          </w:tcPr>
          <w:p w14:paraId="0D4216D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lastRenderedPageBreak/>
              <w:t>04875</w:t>
            </w:r>
          </w:p>
        </w:tc>
        <w:tc>
          <w:tcPr>
            <w:tcW w:w="1559" w:type="dxa"/>
            <w:tcBorders>
              <w:top w:val="nil"/>
              <w:left w:val="nil"/>
              <w:bottom w:val="single" w:sz="4" w:space="0" w:color="auto"/>
              <w:right w:val="single" w:sz="4" w:space="0" w:color="auto"/>
            </w:tcBorders>
            <w:vAlign w:val="center"/>
          </w:tcPr>
          <w:p w14:paraId="3B72FDF6"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电剪</w:t>
            </w:r>
          </w:p>
        </w:tc>
        <w:tc>
          <w:tcPr>
            <w:tcW w:w="1417" w:type="dxa"/>
            <w:tcBorders>
              <w:top w:val="nil"/>
              <w:left w:val="nil"/>
              <w:bottom w:val="single" w:sz="4" w:space="0" w:color="auto"/>
              <w:right w:val="single" w:sz="4" w:space="0" w:color="auto"/>
            </w:tcBorders>
            <w:vAlign w:val="center"/>
          </w:tcPr>
          <w:p w14:paraId="4585A7A0"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伊士曼8627</w:t>
            </w:r>
          </w:p>
        </w:tc>
        <w:tc>
          <w:tcPr>
            <w:tcW w:w="851" w:type="dxa"/>
            <w:tcBorders>
              <w:top w:val="nil"/>
              <w:left w:val="nil"/>
              <w:bottom w:val="single" w:sz="4" w:space="0" w:color="auto"/>
              <w:right w:val="single" w:sz="4" w:space="0" w:color="auto"/>
            </w:tcBorders>
            <w:vAlign w:val="center"/>
          </w:tcPr>
          <w:p w14:paraId="337C7620"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559" w:type="dxa"/>
            <w:tcBorders>
              <w:top w:val="nil"/>
              <w:left w:val="nil"/>
              <w:bottom w:val="single" w:sz="4" w:space="0" w:color="auto"/>
              <w:right w:val="single" w:sz="4" w:space="0" w:color="auto"/>
            </w:tcBorders>
            <w:vAlign w:val="center"/>
          </w:tcPr>
          <w:p w14:paraId="48CC6AAA"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2015.04.30</w:t>
            </w:r>
          </w:p>
        </w:tc>
        <w:tc>
          <w:tcPr>
            <w:tcW w:w="1559" w:type="dxa"/>
            <w:tcBorders>
              <w:top w:val="nil"/>
              <w:left w:val="nil"/>
              <w:bottom w:val="single" w:sz="4" w:space="0" w:color="auto"/>
              <w:right w:val="single" w:sz="4" w:space="0" w:color="auto"/>
            </w:tcBorders>
            <w:vAlign w:val="center"/>
          </w:tcPr>
          <w:p w14:paraId="6524C8B5"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15,897.44</w:t>
            </w:r>
          </w:p>
        </w:tc>
        <w:tc>
          <w:tcPr>
            <w:tcW w:w="993" w:type="dxa"/>
            <w:tcBorders>
              <w:top w:val="nil"/>
              <w:left w:val="nil"/>
              <w:bottom w:val="single" w:sz="4" w:space="0" w:color="auto"/>
              <w:right w:val="single" w:sz="4" w:space="0" w:color="auto"/>
            </w:tcBorders>
            <w:vAlign w:val="center"/>
          </w:tcPr>
          <w:p w14:paraId="4F34B67F"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850" w:type="dxa"/>
            <w:tcBorders>
              <w:top w:val="nil"/>
              <w:left w:val="nil"/>
              <w:bottom w:val="single" w:sz="4" w:space="0" w:color="auto"/>
              <w:right w:val="single" w:sz="4" w:space="0" w:color="auto"/>
            </w:tcBorders>
            <w:vAlign w:val="center"/>
          </w:tcPr>
          <w:p w14:paraId="344A11CF"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8</w:t>
            </w:r>
          </w:p>
        </w:tc>
        <w:tc>
          <w:tcPr>
            <w:tcW w:w="1559" w:type="dxa"/>
            <w:tcBorders>
              <w:top w:val="nil"/>
              <w:left w:val="nil"/>
              <w:bottom w:val="single" w:sz="4" w:space="0" w:color="auto"/>
              <w:right w:val="single" w:sz="4" w:space="0" w:color="auto"/>
            </w:tcBorders>
            <w:vAlign w:val="center"/>
          </w:tcPr>
          <w:p w14:paraId="189A0CB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15,897.44</w:t>
            </w:r>
          </w:p>
        </w:tc>
        <w:tc>
          <w:tcPr>
            <w:tcW w:w="1276" w:type="dxa"/>
            <w:tcBorders>
              <w:top w:val="nil"/>
              <w:left w:val="nil"/>
              <w:bottom w:val="single" w:sz="4" w:space="0" w:color="auto"/>
              <w:right w:val="single" w:sz="4" w:space="0" w:color="auto"/>
            </w:tcBorders>
            <w:vAlign w:val="center"/>
          </w:tcPr>
          <w:p w14:paraId="68E68C23"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八监区3车间</w:t>
            </w:r>
          </w:p>
        </w:tc>
        <w:tc>
          <w:tcPr>
            <w:tcW w:w="709" w:type="dxa"/>
            <w:tcBorders>
              <w:top w:val="nil"/>
              <w:left w:val="nil"/>
              <w:bottom w:val="single" w:sz="4" w:space="0" w:color="auto"/>
              <w:right w:val="single" w:sz="4" w:space="0" w:color="auto"/>
            </w:tcBorders>
            <w:vAlign w:val="center"/>
          </w:tcPr>
          <w:p w14:paraId="6F9B1BB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0.00</w:t>
            </w:r>
          </w:p>
        </w:tc>
        <w:tc>
          <w:tcPr>
            <w:tcW w:w="756" w:type="dxa"/>
            <w:tcBorders>
              <w:top w:val="nil"/>
              <w:left w:val="nil"/>
              <w:bottom w:val="single" w:sz="4" w:space="0" w:color="auto"/>
              <w:right w:val="single" w:sz="4" w:space="0" w:color="auto"/>
            </w:tcBorders>
            <w:vAlign w:val="center"/>
          </w:tcPr>
          <w:p w14:paraId="2C84199F" w14:textId="77777777" w:rsidR="00125096" w:rsidRDefault="00125096">
            <w:pPr>
              <w:widowControl/>
              <w:spacing w:line="360" w:lineRule="auto"/>
              <w:jc w:val="center"/>
              <w:rPr>
                <w:rFonts w:ascii="宋体" w:eastAsia="宋体" w:hAnsi="宋体" w:cs="宋体" w:hint="eastAsia"/>
                <w:color w:val="000000"/>
                <w:szCs w:val="21"/>
              </w:rPr>
            </w:pPr>
          </w:p>
        </w:tc>
      </w:tr>
      <w:tr w:rsidR="00125096" w14:paraId="2C625127" w14:textId="77777777">
        <w:trPr>
          <w:trHeight w:val="631"/>
          <w:jc w:val="center"/>
        </w:trPr>
        <w:tc>
          <w:tcPr>
            <w:tcW w:w="1071" w:type="dxa"/>
            <w:tcBorders>
              <w:top w:val="nil"/>
              <w:left w:val="single" w:sz="4" w:space="0" w:color="auto"/>
              <w:bottom w:val="single" w:sz="4" w:space="0" w:color="auto"/>
              <w:right w:val="single" w:sz="4" w:space="0" w:color="auto"/>
            </w:tcBorders>
            <w:vAlign w:val="center"/>
          </w:tcPr>
          <w:p w14:paraId="0937AC4B"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04962</w:t>
            </w:r>
          </w:p>
        </w:tc>
        <w:tc>
          <w:tcPr>
            <w:tcW w:w="1559" w:type="dxa"/>
            <w:tcBorders>
              <w:top w:val="nil"/>
              <w:left w:val="nil"/>
              <w:bottom w:val="single" w:sz="4" w:space="0" w:color="auto"/>
              <w:right w:val="single" w:sz="4" w:space="0" w:color="auto"/>
            </w:tcBorders>
            <w:vAlign w:val="center"/>
          </w:tcPr>
          <w:p w14:paraId="37D98081"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全自动电脑拉布机</w:t>
            </w:r>
          </w:p>
        </w:tc>
        <w:tc>
          <w:tcPr>
            <w:tcW w:w="1417" w:type="dxa"/>
            <w:tcBorders>
              <w:top w:val="nil"/>
              <w:left w:val="nil"/>
              <w:bottom w:val="single" w:sz="4" w:space="0" w:color="auto"/>
              <w:right w:val="single" w:sz="4" w:space="0" w:color="auto"/>
            </w:tcBorders>
            <w:vAlign w:val="center"/>
          </w:tcPr>
          <w:p w14:paraId="2E23A4B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成丰CF-368</w:t>
            </w:r>
          </w:p>
        </w:tc>
        <w:tc>
          <w:tcPr>
            <w:tcW w:w="851" w:type="dxa"/>
            <w:tcBorders>
              <w:top w:val="nil"/>
              <w:left w:val="nil"/>
              <w:bottom w:val="single" w:sz="4" w:space="0" w:color="auto"/>
              <w:right w:val="single" w:sz="4" w:space="0" w:color="auto"/>
            </w:tcBorders>
            <w:vAlign w:val="center"/>
          </w:tcPr>
          <w:p w14:paraId="2873B244"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559" w:type="dxa"/>
            <w:tcBorders>
              <w:top w:val="nil"/>
              <w:left w:val="nil"/>
              <w:bottom w:val="single" w:sz="4" w:space="0" w:color="auto"/>
              <w:right w:val="single" w:sz="4" w:space="0" w:color="auto"/>
            </w:tcBorders>
            <w:vAlign w:val="center"/>
          </w:tcPr>
          <w:p w14:paraId="798A98BE"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2015.05.28</w:t>
            </w:r>
          </w:p>
        </w:tc>
        <w:tc>
          <w:tcPr>
            <w:tcW w:w="1559" w:type="dxa"/>
            <w:tcBorders>
              <w:top w:val="nil"/>
              <w:left w:val="nil"/>
              <w:bottom w:val="single" w:sz="4" w:space="0" w:color="auto"/>
              <w:right w:val="single" w:sz="4" w:space="0" w:color="auto"/>
            </w:tcBorders>
            <w:vAlign w:val="center"/>
          </w:tcPr>
          <w:p w14:paraId="55129A26"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243,589.74</w:t>
            </w:r>
          </w:p>
        </w:tc>
        <w:tc>
          <w:tcPr>
            <w:tcW w:w="993" w:type="dxa"/>
            <w:tcBorders>
              <w:top w:val="nil"/>
              <w:left w:val="nil"/>
              <w:bottom w:val="single" w:sz="4" w:space="0" w:color="auto"/>
              <w:right w:val="single" w:sz="4" w:space="0" w:color="auto"/>
            </w:tcBorders>
            <w:vAlign w:val="center"/>
          </w:tcPr>
          <w:p w14:paraId="45B077A6"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850" w:type="dxa"/>
            <w:tcBorders>
              <w:top w:val="nil"/>
              <w:left w:val="nil"/>
              <w:bottom w:val="single" w:sz="4" w:space="0" w:color="auto"/>
              <w:right w:val="single" w:sz="4" w:space="0" w:color="auto"/>
            </w:tcBorders>
            <w:vAlign w:val="center"/>
          </w:tcPr>
          <w:p w14:paraId="1DEAFEF6"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8</w:t>
            </w:r>
          </w:p>
        </w:tc>
        <w:tc>
          <w:tcPr>
            <w:tcW w:w="1559" w:type="dxa"/>
            <w:tcBorders>
              <w:top w:val="nil"/>
              <w:left w:val="nil"/>
              <w:bottom w:val="single" w:sz="4" w:space="0" w:color="auto"/>
              <w:right w:val="single" w:sz="4" w:space="0" w:color="auto"/>
            </w:tcBorders>
            <w:vAlign w:val="center"/>
          </w:tcPr>
          <w:p w14:paraId="5B43ED2C"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243,589.74</w:t>
            </w:r>
          </w:p>
        </w:tc>
        <w:tc>
          <w:tcPr>
            <w:tcW w:w="1276" w:type="dxa"/>
            <w:tcBorders>
              <w:top w:val="nil"/>
              <w:left w:val="nil"/>
              <w:bottom w:val="single" w:sz="4" w:space="0" w:color="auto"/>
              <w:right w:val="single" w:sz="4" w:space="0" w:color="auto"/>
            </w:tcBorders>
            <w:vAlign w:val="center"/>
          </w:tcPr>
          <w:p w14:paraId="57EE879A"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八监区3车间</w:t>
            </w:r>
          </w:p>
        </w:tc>
        <w:tc>
          <w:tcPr>
            <w:tcW w:w="709" w:type="dxa"/>
            <w:tcBorders>
              <w:top w:val="nil"/>
              <w:left w:val="nil"/>
              <w:bottom w:val="single" w:sz="4" w:space="0" w:color="auto"/>
              <w:right w:val="single" w:sz="4" w:space="0" w:color="auto"/>
            </w:tcBorders>
            <w:vAlign w:val="center"/>
          </w:tcPr>
          <w:p w14:paraId="74D4F7E2"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0.00</w:t>
            </w:r>
          </w:p>
        </w:tc>
        <w:tc>
          <w:tcPr>
            <w:tcW w:w="756" w:type="dxa"/>
            <w:tcBorders>
              <w:top w:val="nil"/>
              <w:left w:val="nil"/>
              <w:bottom w:val="single" w:sz="4" w:space="0" w:color="auto"/>
              <w:right w:val="single" w:sz="4" w:space="0" w:color="auto"/>
            </w:tcBorders>
            <w:vAlign w:val="center"/>
          </w:tcPr>
          <w:p w14:paraId="29368A3F" w14:textId="77777777" w:rsidR="00125096" w:rsidRDefault="00125096">
            <w:pPr>
              <w:widowControl/>
              <w:spacing w:line="360" w:lineRule="auto"/>
              <w:jc w:val="center"/>
              <w:rPr>
                <w:rFonts w:ascii="宋体" w:eastAsia="宋体" w:hAnsi="宋体" w:cs="宋体" w:hint="eastAsia"/>
                <w:color w:val="000000"/>
                <w:szCs w:val="21"/>
              </w:rPr>
            </w:pPr>
          </w:p>
        </w:tc>
      </w:tr>
      <w:tr w:rsidR="00125096" w14:paraId="5A0056D6" w14:textId="77777777">
        <w:trPr>
          <w:trHeight w:val="631"/>
          <w:jc w:val="center"/>
        </w:trPr>
        <w:tc>
          <w:tcPr>
            <w:tcW w:w="1071" w:type="dxa"/>
            <w:tcBorders>
              <w:top w:val="nil"/>
              <w:left w:val="single" w:sz="4" w:space="0" w:color="auto"/>
              <w:bottom w:val="single" w:sz="4" w:space="0" w:color="auto"/>
              <w:right w:val="single" w:sz="4" w:space="0" w:color="auto"/>
            </w:tcBorders>
            <w:vAlign w:val="center"/>
          </w:tcPr>
          <w:p w14:paraId="52D01CD5"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05468</w:t>
            </w:r>
          </w:p>
        </w:tc>
        <w:tc>
          <w:tcPr>
            <w:tcW w:w="1559" w:type="dxa"/>
            <w:tcBorders>
              <w:top w:val="nil"/>
              <w:left w:val="nil"/>
              <w:bottom w:val="single" w:sz="4" w:space="0" w:color="auto"/>
              <w:right w:val="single" w:sz="4" w:space="0" w:color="auto"/>
            </w:tcBorders>
            <w:vAlign w:val="center"/>
          </w:tcPr>
          <w:p w14:paraId="14EF052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断布机</w:t>
            </w:r>
          </w:p>
        </w:tc>
        <w:tc>
          <w:tcPr>
            <w:tcW w:w="1417" w:type="dxa"/>
            <w:tcBorders>
              <w:top w:val="nil"/>
              <w:left w:val="nil"/>
              <w:bottom w:val="single" w:sz="4" w:space="0" w:color="auto"/>
              <w:right w:val="single" w:sz="4" w:space="0" w:color="auto"/>
            </w:tcBorders>
            <w:vAlign w:val="center"/>
          </w:tcPr>
          <w:p w14:paraId="30A5609E"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咸丰广东CF-827</w:t>
            </w:r>
          </w:p>
        </w:tc>
        <w:tc>
          <w:tcPr>
            <w:tcW w:w="851" w:type="dxa"/>
            <w:tcBorders>
              <w:top w:val="nil"/>
              <w:left w:val="nil"/>
              <w:bottom w:val="single" w:sz="4" w:space="0" w:color="auto"/>
              <w:right w:val="single" w:sz="4" w:space="0" w:color="auto"/>
            </w:tcBorders>
            <w:vAlign w:val="center"/>
          </w:tcPr>
          <w:p w14:paraId="537850C2"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1559" w:type="dxa"/>
            <w:tcBorders>
              <w:top w:val="nil"/>
              <w:left w:val="nil"/>
              <w:bottom w:val="single" w:sz="4" w:space="0" w:color="auto"/>
              <w:right w:val="single" w:sz="4" w:space="0" w:color="auto"/>
            </w:tcBorders>
            <w:vAlign w:val="center"/>
          </w:tcPr>
          <w:p w14:paraId="49BF07A1"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2016.04.30</w:t>
            </w:r>
          </w:p>
        </w:tc>
        <w:tc>
          <w:tcPr>
            <w:tcW w:w="1559" w:type="dxa"/>
            <w:tcBorders>
              <w:top w:val="nil"/>
              <w:left w:val="nil"/>
              <w:bottom w:val="single" w:sz="4" w:space="0" w:color="auto"/>
              <w:right w:val="single" w:sz="4" w:space="0" w:color="auto"/>
            </w:tcBorders>
            <w:vAlign w:val="center"/>
          </w:tcPr>
          <w:p w14:paraId="40948D92"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6,153.85</w:t>
            </w:r>
          </w:p>
        </w:tc>
        <w:tc>
          <w:tcPr>
            <w:tcW w:w="993" w:type="dxa"/>
            <w:tcBorders>
              <w:top w:val="nil"/>
              <w:left w:val="nil"/>
              <w:bottom w:val="single" w:sz="4" w:space="0" w:color="auto"/>
              <w:right w:val="single" w:sz="4" w:space="0" w:color="auto"/>
            </w:tcBorders>
            <w:vAlign w:val="center"/>
          </w:tcPr>
          <w:p w14:paraId="1E07EAF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850" w:type="dxa"/>
            <w:tcBorders>
              <w:top w:val="nil"/>
              <w:left w:val="nil"/>
              <w:bottom w:val="single" w:sz="4" w:space="0" w:color="auto"/>
              <w:right w:val="single" w:sz="4" w:space="0" w:color="auto"/>
            </w:tcBorders>
            <w:vAlign w:val="center"/>
          </w:tcPr>
          <w:p w14:paraId="30CDBFC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8</w:t>
            </w:r>
          </w:p>
        </w:tc>
        <w:tc>
          <w:tcPr>
            <w:tcW w:w="1559" w:type="dxa"/>
            <w:tcBorders>
              <w:top w:val="nil"/>
              <w:left w:val="nil"/>
              <w:bottom w:val="single" w:sz="4" w:space="0" w:color="auto"/>
              <w:right w:val="single" w:sz="4" w:space="0" w:color="auto"/>
            </w:tcBorders>
            <w:vAlign w:val="center"/>
          </w:tcPr>
          <w:p w14:paraId="6043EC8B"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6,153.85</w:t>
            </w:r>
          </w:p>
        </w:tc>
        <w:tc>
          <w:tcPr>
            <w:tcW w:w="1276" w:type="dxa"/>
            <w:tcBorders>
              <w:top w:val="nil"/>
              <w:left w:val="nil"/>
              <w:bottom w:val="single" w:sz="4" w:space="0" w:color="auto"/>
              <w:right w:val="single" w:sz="4" w:space="0" w:color="auto"/>
            </w:tcBorders>
            <w:vAlign w:val="center"/>
          </w:tcPr>
          <w:p w14:paraId="28D67EDE"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八监区3车间</w:t>
            </w:r>
          </w:p>
        </w:tc>
        <w:tc>
          <w:tcPr>
            <w:tcW w:w="709" w:type="dxa"/>
            <w:tcBorders>
              <w:top w:val="nil"/>
              <w:left w:val="nil"/>
              <w:bottom w:val="single" w:sz="4" w:space="0" w:color="auto"/>
              <w:right w:val="single" w:sz="4" w:space="0" w:color="auto"/>
            </w:tcBorders>
            <w:vAlign w:val="center"/>
          </w:tcPr>
          <w:p w14:paraId="47CDD37B"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0.00</w:t>
            </w:r>
          </w:p>
        </w:tc>
        <w:tc>
          <w:tcPr>
            <w:tcW w:w="756" w:type="dxa"/>
            <w:tcBorders>
              <w:top w:val="nil"/>
              <w:left w:val="nil"/>
              <w:bottom w:val="single" w:sz="4" w:space="0" w:color="auto"/>
              <w:right w:val="single" w:sz="4" w:space="0" w:color="auto"/>
            </w:tcBorders>
            <w:vAlign w:val="center"/>
          </w:tcPr>
          <w:p w14:paraId="3E36DE70" w14:textId="77777777" w:rsidR="00125096" w:rsidRDefault="00125096">
            <w:pPr>
              <w:widowControl/>
              <w:spacing w:line="360" w:lineRule="auto"/>
              <w:jc w:val="center"/>
              <w:rPr>
                <w:rFonts w:ascii="宋体" w:eastAsia="宋体" w:hAnsi="宋体" w:cs="宋体" w:hint="eastAsia"/>
                <w:color w:val="000000"/>
                <w:szCs w:val="21"/>
              </w:rPr>
            </w:pPr>
          </w:p>
        </w:tc>
      </w:tr>
      <w:tr w:rsidR="00125096" w14:paraId="5C109762" w14:textId="77777777">
        <w:trPr>
          <w:trHeight w:val="641"/>
          <w:jc w:val="center"/>
        </w:trPr>
        <w:tc>
          <w:tcPr>
            <w:tcW w:w="4047" w:type="dxa"/>
            <w:gridSpan w:val="3"/>
            <w:tcBorders>
              <w:top w:val="single" w:sz="4" w:space="0" w:color="auto"/>
              <w:left w:val="single" w:sz="4" w:space="0" w:color="auto"/>
              <w:bottom w:val="single" w:sz="4" w:space="0" w:color="auto"/>
              <w:right w:val="single" w:sz="4" w:space="0" w:color="auto"/>
            </w:tcBorders>
            <w:vAlign w:val="center"/>
          </w:tcPr>
          <w:p w14:paraId="5A103C03"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总数量</w:t>
            </w:r>
          </w:p>
        </w:tc>
        <w:tc>
          <w:tcPr>
            <w:tcW w:w="851" w:type="dxa"/>
            <w:tcBorders>
              <w:top w:val="nil"/>
              <w:left w:val="nil"/>
              <w:bottom w:val="single" w:sz="4" w:space="0" w:color="auto"/>
              <w:right w:val="single" w:sz="4" w:space="0" w:color="auto"/>
            </w:tcBorders>
            <w:vAlign w:val="center"/>
          </w:tcPr>
          <w:p w14:paraId="3BDB2AF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10</w:t>
            </w:r>
          </w:p>
        </w:tc>
        <w:tc>
          <w:tcPr>
            <w:tcW w:w="1559" w:type="dxa"/>
            <w:tcBorders>
              <w:top w:val="nil"/>
              <w:left w:val="nil"/>
              <w:bottom w:val="single" w:sz="4" w:space="0" w:color="auto"/>
              <w:right w:val="single" w:sz="4" w:space="0" w:color="auto"/>
            </w:tcBorders>
            <w:vAlign w:val="center"/>
          </w:tcPr>
          <w:p w14:paraId="620CF4F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总账面原值</w:t>
            </w:r>
          </w:p>
        </w:tc>
        <w:tc>
          <w:tcPr>
            <w:tcW w:w="1559" w:type="dxa"/>
            <w:tcBorders>
              <w:top w:val="nil"/>
              <w:left w:val="nil"/>
              <w:bottom w:val="single" w:sz="4" w:space="0" w:color="auto"/>
              <w:right w:val="single" w:sz="4" w:space="0" w:color="auto"/>
            </w:tcBorders>
            <w:vAlign w:val="center"/>
          </w:tcPr>
          <w:p w14:paraId="261E8565"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2,187,855.51</w:t>
            </w:r>
          </w:p>
        </w:tc>
        <w:tc>
          <w:tcPr>
            <w:tcW w:w="1843" w:type="dxa"/>
            <w:gridSpan w:val="2"/>
            <w:tcBorders>
              <w:top w:val="single" w:sz="4" w:space="0" w:color="auto"/>
              <w:left w:val="nil"/>
              <w:bottom w:val="single" w:sz="4" w:space="0" w:color="auto"/>
              <w:right w:val="single" w:sz="4" w:space="0" w:color="auto"/>
            </w:tcBorders>
            <w:vAlign w:val="center"/>
          </w:tcPr>
          <w:p w14:paraId="7BF0291D"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累计总折旧额</w:t>
            </w:r>
          </w:p>
        </w:tc>
        <w:tc>
          <w:tcPr>
            <w:tcW w:w="1559" w:type="dxa"/>
            <w:tcBorders>
              <w:top w:val="nil"/>
              <w:left w:val="nil"/>
              <w:bottom w:val="single" w:sz="4" w:space="0" w:color="auto"/>
              <w:right w:val="single" w:sz="4" w:space="0" w:color="auto"/>
            </w:tcBorders>
            <w:vAlign w:val="center"/>
          </w:tcPr>
          <w:p w14:paraId="47662AEE"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2,187,855.51</w:t>
            </w:r>
          </w:p>
        </w:tc>
        <w:tc>
          <w:tcPr>
            <w:tcW w:w="1276" w:type="dxa"/>
            <w:tcBorders>
              <w:top w:val="nil"/>
              <w:left w:val="nil"/>
              <w:bottom w:val="single" w:sz="4" w:space="0" w:color="auto"/>
              <w:right w:val="single" w:sz="4" w:space="0" w:color="auto"/>
            </w:tcBorders>
            <w:vAlign w:val="center"/>
          </w:tcPr>
          <w:p w14:paraId="3589CDCB"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总净值</w:t>
            </w:r>
          </w:p>
        </w:tc>
        <w:tc>
          <w:tcPr>
            <w:tcW w:w="709" w:type="dxa"/>
            <w:tcBorders>
              <w:top w:val="nil"/>
              <w:left w:val="nil"/>
              <w:bottom w:val="single" w:sz="4" w:space="0" w:color="auto"/>
              <w:right w:val="single" w:sz="4" w:space="0" w:color="auto"/>
            </w:tcBorders>
            <w:vAlign w:val="center"/>
          </w:tcPr>
          <w:p w14:paraId="02A8BCB7" w14:textId="77777777" w:rsidR="00125096"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0.00</w:t>
            </w:r>
          </w:p>
        </w:tc>
        <w:tc>
          <w:tcPr>
            <w:tcW w:w="756" w:type="dxa"/>
            <w:tcBorders>
              <w:top w:val="nil"/>
              <w:left w:val="nil"/>
              <w:bottom w:val="single" w:sz="4" w:space="0" w:color="auto"/>
              <w:right w:val="single" w:sz="4" w:space="0" w:color="auto"/>
            </w:tcBorders>
            <w:vAlign w:val="center"/>
          </w:tcPr>
          <w:p w14:paraId="1E5C7566" w14:textId="77777777" w:rsidR="00125096" w:rsidRDefault="00125096">
            <w:pPr>
              <w:widowControl/>
              <w:spacing w:line="360" w:lineRule="auto"/>
              <w:jc w:val="center"/>
              <w:rPr>
                <w:rFonts w:ascii="宋体" w:eastAsia="宋体" w:hAnsi="宋体" w:cs="宋体" w:hint="eastAsia"/>
                <w:color w:val="000000"/>
                <w:szCs w:val="21"/>
              </w:rPr>
            </w:pPr>
          </w:p>
        </w:tc>
      </w:tr>
    </w:tbl>
    <w:p w14:paraId="038C6678" w14:textId="77777777" w:rsidR="00125096" w:rsidRDefault="00000000">
      <w:pPr>
        <w:widowControl/>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 xml:space="preserve"> </w:t>
      </w:r>
      <w:r>
        <w:rPr>
          <w:rFonts w:ascii="宋体" w:eastAsia="宋体" w:hAnsi="宋体" w:cs="宋体" w:hint="eastAsia"/>
          <w:color w:val="000000"/>
          <w:szCs w:val="21"/>
        </w:rPr>
        <w:br w:type="page"/>
      </w:r>
    </w:p>
    <w:p w14:paraId="3C43B13B" w14:textId="77777777" w:rsidR="00125096" w:rsidRDefault="00125096">
      <w:pPr>
        <w:autoSpaceDE w:val="0"/>
        <w:spacing w:line="560" w:lineRule="exact"/>
        <w:rPr>
          <w:rFonts w:ascii="宋体" w:eastAsia="宋体" w:hAnsi="宋体" w:hint="eastAsia"/>
          <w:bCs/>
          <w:szCs w:val="21"/>
        </w:rPr>
        <w:sectPr w:rsidR="00125096">
          <w:pgSz w:w="16838" w:h="11906" w:orient="landscape"/>
          <w:pgMar w:top="1800" w:right="1417" w:bottom="1800" w:left="1417" w:header="720" w:footer="720" w:gutter="0"/>
          <w:cols w:space="425"/>
          <w:titlePg/>
          <w:docGrid w:type="lines" w:linePitch="312"/>
        </w:sectPr>
      </w:pPr>
    </w:p>
    <w:p w14:paraId="0BF301A6" w14:textId="77777777" w:rsidR="00125096" w:rsidRDefault="00125096">
      <w:pPr>
        <w:autoSpaceDE w:val="0"/>
        <w:spacing w:line="560" w:lineRule="exact"/>
        <w:rPr>
          <w:rFonts w:ascii="宋体" w:eastAsia="宋体" w:hAnsi="宋体" w:hint="eastAsia"/>
          <w:bCs/>
          <w:szCs w:val="21"/>
        </w:rPr>
      </w:pPr>
    </w:p>
    <w:p w14:paraId="0492EF49" w14:textId="77777777" w:rsidR="00125096" w:rsidRDefault="00000000">
      <w:pPr>
        <w:pStyle w:val="af3"/>
        <w:spacing w:before="0" w:after="0"/>
        <w:rPr>
          <w:rFonts w:ascii="宋体" w:hAnsi="宋体" w:cs="宋体" w:hint="eastAsia"/>
          <w:color w:val="000000" w:themeColor="text1"/>
          <w:lang w:val="zh-CN"/>
        </w:rPr>
      </w:pPr>
      <w:r>
        <w:rPr>
          <w:rFonts w:ascii="宋体" w:hAnsi="宋体" w:cs="宋体" w:hint="eastAsia"/>
          <w:color w:val="000000" w:themeColor="text1"/>
          <w:lang w:val="zh-CN"/>
        </w:rPr>
        <w:t>第三章 报价附件</w:t>
      </w:r>
    </w:p>
    <w:p w14:paraId="13F27CEB" w14:textId="77777777" w:rsidR="00125096"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81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71"/>
        <w:gridCol w:w="850"/>
        <w:gridCol w:w="2129"/>
        <w:gridCol w:w="1843"/>
        <w:gridCol w:w="992"/>
      </w:tblGrid>
      <w:tr w:rsidR="00125096" w14:paraId="2112235A" w14:textId="77777777" w:rsidTr="00F12730">
        <w:trPr>
          <w:trHeight w:val="667"/>
          <w:jc w:val="center"/>
        </w:trPr>
        <w:tc>
          <w:tcPr>
            <w:tcW w:w="2371" w:type="dxa"/>
            <w:tcBorders>
              <w:tl2br w:val="nil"/>
              <w:tr2bl w:val="nil"/>
            </w:tcBorders>
            <w:shd w:val="clear" w:color="auto" w:fill="auto"/>
            <w:vAlign w:val="center"/>
          </w:tcPr>
          <w:p w14:paraId="58AEFC17" w14:textId="77777777" w:rsidR="00125096"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采购内容</w:t>
            </w:r>
          </w:p>
        </w:tc>
        <w:tc>
          <w:tcPr>
            <w:tcW w:w="850" w:type="dxa"/>
            <w:tcBorders>
              <w:tl2br w:val="nil"/>
              <w:tr2bl w:val="nil"/>
            </w:tcBorders>
            <w:shd w:val="clear" w:color="auto" w:fill="auto"/>
            <w:vAlign w:val="center"/>
          </w:tcPr>
          <w:p w14:paraId="4C09EB73" w14:textId="77777777" w:rsidR="00125096"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数量</w:t>
            </w:r>
          </w:p>
        </w:tc>
        <w:tc>
          <w:tcPr>
            <w:tcW w:w="2129" w:type="dxa"/>
            <w:tcBorders>
              <w:tl2br w:val="nil"/>
              <w:tr2bl w:val="nil"/>
            </w:tcBorders>
            <w:shd w:val="clear" w:color="auto" w:fill="auto"/>
            <w:vAlign w:val="center"/>
          </w:tcPr>
          <w:p w14:paraId="339A869A" w14:textId="77777777" w:rsidR="00125096"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完成期</w:t>
            </w:r>
          </w:p>
        </w:tc>
        <w:tc>
          <w:tcPr>
            <w:tcW w:w="1843" w:type="dxa"/>
            <w:tcBorders>
              <w:tl2br w:val="nil"/>
              <w:tr2bl w:val="nil"/>
            </w:tcBorders>
            <w:shd w:val="clear" w:color="auto" w:fill="auto"/>
            <w:vAlign w:val="center"/>
          </w:tcPr>
          <w:p w14:paraId="4A2A8408" w14:textId="77777777" w:rsidR="00125096"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报价</w:t>
            </w:r>
            <w:r>
              <w:rPr>
                <w:rFonts w:ascii="宋体" w:eastAsia="宋体" w:hAnsi="宋体" w:cs="宋体" w:hint="eastAsia"/>
                <w:b/>
                <w:color w:val="000000" w:themeColor="text1"/>
              </w:rPr>
              <w:t>（人民币 元）</w:t>
            </w:r>
          </w:p>
        </w:tc>
        <w:tc>
          <w:tcPr>
            <w:tcW w:w="992" w:type="dxa"/>
            <w:tcBorders>
              <w:tl2br w:val="nil"/>
              <w:tr2bl w:val="nil"/>
            </w:tcBorders>
            <w:shd w:val="clear" w:color="auto" w:fill="auto"/>
            <w:vAlign w:val="center"/>
          </w:tcPr>
          <w:p w14:paraId="5C1808B0" w14:textId="77777777" w:rsidR="00125096"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lang w:bidi="ar"/>
              </w:rPr>
              <w:t>备注</w:t>
            </w:r>
          </w:p>
        </w:tc>
      </w:tr>
      <w:tr w:rsidR="00125096" w14:paraId="5B20C7EC" w14:textId="77777777" w:rsidTr="00F12730">
        <w:trPr>
          <w:trHeight w:val="935"/>
          <w:jc w:val="center"/>
        </w:trPr>
        <w:tc>
          <w:tcPr>
            <w:tcW w:w="2371" w:type="dxa"/>
            <w:tcBorders>
              <w:tl2br w:val="nil"/>
              <w:tr2bl w:val="nil"/>
            </w:tcBorders>
            <w:shd w:val="clear" w:color="auto" w:fill="auto"/>
            <w:vAlign w:val="center"/>
          </w:tcPr>
          <w:p w14:paraId="4FE2FE40" w14:textId="45B46B9F" w:rsidR="00125096" w:rsidRDefault="00075965">
            <w:pPr>
              <w:shd w:val="clear" w:color="auto" w:fill="FFFFFF"/>
              <w:spacing w:before="156" w:after="156"/>
              <w:jc w:val="center"/>
              <w:rPr>
                <w:rFonts w:ascii="宋体" w:eastAsia="宋体" w:hAnsi="宋体" w:cs="宋体" w:hint="eastAsia"/>
                <w:szCs w:val="24"/>
                <w:shd w:val="clear" w:color="auto" w:fill="FFFFFF"/>
              </w:rPr>
            </w:pPr>
            <w:r w:rsidRPr="00075965">
              <w:rPr>
                <w:rFonts w:ascii="宋体" w:eastAsia="宋体" w:hAnsi="宋体" w:cs="宋体" w:hint="eastAsia"/>
                <w:color w:val="000000" w:themeColor="text1"/>
                <w:szCs w:val="21"/>
              </w:rPr>
              <w:t>广东省广裕集团清远滨江实业有限公司2025年裁床设备评估服务采购项目</w:t>
            </w:r>
          </w:p>
        </w:tc>
        <w:tc>
          <w:tcPr>
            <w:tcW w:w="850" w:type="dxa"/>
            <w:tcBorders>
              <w:tl2br w:val="nil"/>
              <w:tr2bl w:val="nil"/>
            </w:tcBorders>
            <w:shd w:val="clear" w:color="auto" w:fill="auto"/>
            <w:vAlign w:val="center"/>
          </w:tcPr>
          <w:p w14:paraId="5240ACD3" w14:textId="77777777" w:rsidR="00125096"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1项</w:t>
            </w:r>
          </w:p>
        </w:tc>
        <w:tc>
          <w:tcPr>
            <w:tcW w:w="2129" w:type="dxa"/>
            <w:tcBorders>
              <w:tl2br w:val="nil"/>
              <w:tr2bl w:val="nil"/>
            </w:tcBorders>
            <w:shd w:val="clear" w:color="auto" w:fill="auto"/>
            <w:vAlign w:val="center"/>
          </w:tcPr>
          <w:p w14:paraId="1632F0BF" w14:textId="4FF24D1F" w:rsidR="00125096" w:rsidRDefault="001D4BBC">
            <w:pPr>
              <w:shd w:val="clear" w:color="auto" w:fill="FFFFFF"/>
              <w:spacing w:before="156" w:after="156"/>
              <w:jc w:val="center"/>
              <w:rPr>
                <w:rFonts w:ascii="宋体" w:eastAsia="宋体" w:hAnsi="宋体" w:cs="宋体" w:hint="eastAsia"/>
                <w:color w:val="000000"/>
                <w:szCs w:val="21"/>
              </w:rPr>
            </w:pPr>
            <w:r w:rsidRPr="00024DC4">
              <w:rPr>
                <w:rFonts w:ascii="宋体" w:eastAsia="宋体" w:hAnsi="宋体" w:cs="宋体" w:hint="eastAsia"/>
                <w:color w:val="000000"/>
                <w:szCs w:val="21"/>
              </w:rPr>
              <w:t>20个工作日内完成评估</w:t>
            </w:r>
          </w:p>
        </w:tc>
        <w:tc>
          <w:tcPr>
            <w:tcW w:w="1843" w:type="dxa"/>
            <w:tcBorders>
              <w:tl2br w:val="nil"/>
              <w:tr2bl w:val="nil"/>
            </w:tcBorders>
            <w:shd w:val="clear" w:color="auto" w:fill="auto"/>
            <w:vAlign w:val="center"/>
          </w:tcPr>
          <w:p w14:paraId="3B4A9DEA" w14:textId="77777777" w:rsidR="00125096" w:rsidRDefault="00125096">
            <w:pPr>
              <w:shd w:val="clear" w:color="auto" w:fill="FFFFFF"/>
              <w:spacing w:before="156" w:after="156"/>
              <w:jc w:val="center"/>
              <w:rPr>
                <w:rFonts w:ascii="宋体" w:eastAsia="宋体" w:hAnsi="宋体" w:cs="宋体" w:hint="eastAsia"/>
                <w:szCs w:val="24"/>
                <w:shd w:val="clear" w:color="auto" w:fill="FFFFFF"/>
              </w:rPr>
            </w:pPr>
          </w:p>
        </w:tc>
        <w:tc>
          <w:tcPr>
            <w:tcW w:w="992" w:type="dxa"/>
            <w:tcBorders>
              <w:tl2br w:val="nil"/>
              <w:tr2bl w:val="nil"/>
            </w:tcBorders>
            <w:shd w:val="clear" w:color="auto" w:fill="auto"/>
            <w:vAlign w:val="center"/>
          </w:tcPr>
          <w:p w14:paraId="3898DB45" w14:textId="77777777" w:rsidR="00125096" w:rsidRDefault="00125096">
            <w:pPr>
              <w:shd w:val="clear" w:color="auto" w:fill="FFFFFF"/>
              <w:spacing w:before="156" w:after="156"/>
              <w:jc w:val="center"/>
              <w:rPr>
                <w:rFonts w:ascii="宋体" w:eastAsia="宋体" w:hAnsi="宋体" w:cs="宋体" w:hint="eastAsia"/>
                <w:szCs w:val="24"/>
                <w:shd w:val="clear" w:color="auto" w:fill="FFFFFF"/>
              </w:rPr>
            </w:pPr>
          </w:p>
        </w:tc>
      </w:tr>
    </w:tbl>
    <w:p w14:paraId="13A28B1E" w14:textId="77777777" w:rsidR="00125096" w:rsidRDefault="00000000">
      <w:pPr>
        <w:tabs>
          <w:tab w:val="left" w:pos="7740"/>
        </w:tabs>
        <w:adjustRightInd w:val="0"/>
        <w:snapToGrid w:val="0"/>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5DBFC454" w14:textId="77777777" w:rsidR="00125096" w:rsidRDefault="00000000">
      <w:pPr>
        <w:pStyle w:val="af2"/>
        <w:numPr>
          <w:ilvl w:val="0"/>
          <w:numId w:val="16"/>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w:t>
      </w:r>
      <w:proofErr w:type="gramStart"/>
      <w:r>
        <w:rPr>
          <w:rFonts w:hint="eastAsia"/>
          <w:b/>
          <w:bCs/>
          <w:color w:val="000000" w:themeColor="text1"/>
          <w:sz w:val="21"/>
          <w:szCs w:val="21"/>
          <w:u w:val="single"/>
        </w:rPr>
        <w:t>除金额</w:t>
      </w:r>
      <w:proofErr w:type="gramEnd"/>
      <w:r>
        <w:rPr>
          <w:rFonts w:hint="eastAsia"/>
          <w:b/>
          <w:bCs/>
          <w:color w:val="000000" w:themeColor="text1"/>
          <w:sz w:val="21"/>
          <w:szCs w:val="21"/>
          <w:u w:val="single"/>
        </w:rPr>
        <w:t>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20DBC0D4" w14:textId="77777777" w:rsidR="00125096" w:rsidRDefault="00000000">
      <w:pPr>
        <w:pStyle w:val="af2"/>
        <w:numPr>
          <w:ilvl w:val="0"/>
          <w:numId w:val="16"/>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均为含税价，保留小数点后2位</w:t>
      </w:r>
      <w:r>
        <w:rPr>
          <w:rFonts w:hint="eastAsia"/>
          <w:b/>
          <w:color w:val="000000" w:themeColor="text1"/>
          <w:sz w:val="21"/>
          <w:szCs w:val="21"/>
        </w:rPr>
        <w:t>。</w:t>
      </w:r>
    </w:p>
    <w:p w14:paraId="29815797" w14:textId="77777777" w:rsidR="00125096" w:rsidRDefault="00000000">
      <w:pPr>
        <w:pStyle w:val="af2"/>
        <w:numPr>
          <w:ilvl w:val="0"/>
          <w:numId w:val="16"/>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209F5C6" w14:textId="77777777" w:rsidR="00125096" w:rsidRDefault="00000000">
      <w:pPr>
        <w:pStyle w:val="af2"/>
        <w:numPr>
          <w:ilvl w:val="0"/>
          <w:numId w:val="16"/>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p>
    <w:p w14:paraId="3326966E" w14:textId="77777777" w:rsidR="00125096" w:rsidRDefault="00000000">
      <w:pPr>
        <w:pStyle w:val="af2"/>
        <w:numPr>
          <w:ilvl w:val="0"/>
          <w:numId w:val="16"/>
        </w:numPr>
        <w:shd w:val="clear" w:color="auto" w:fill="FFFFFF"/>
        <w:spacing w:before="0" w:beforeAutospacing="0" w:after="0" w:afterAutospacing="0" w:line="360" w:lineRule="auto"/>
        <w:ind w:left="0" w:firstLine="0"/>
        <w:rPr>
          <w:rFonts w:hint="eastAsia"/>
          <w:color w:val="000000" w:themeColor="text1"/>
          <w:spacing w:val="4"/>
          <w:szCs w:val="21"/>
        </w:rPr>
      </w:pPr>
      <w:r>
        <w:rPr>
          <w:rFonts w:hint="eastAsia"/>
          <w:b/>
          <w:bCs/>
          <w:color w:val="000000"/>
          <w:sz w:val="21"/>
          <w:szCs w:val="21"/>
          <w:u w:val="single"/>
          <w:shd w:val="clear" w:color="auto" w:fill="FFFFFF"/>
        </w:rPr>
        <w:t>供应商报价表必须加盖公章，否则视作无效报价。</w:t>
      </w:r>
    </w:p>
    <w:p w14:paraId="6A65CA35" w14:textId="77777777" w:rsidR="00125096"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E0B41B2" w14:textId="77777777" w:rsidR="00125096" w:rsidRDefault="00125096">
      <w:pPr>
        <w:spacing w:line="360" w:lineRule="auto"/>
        <w:ind w:right="218"/>
        <w:jc w:val="right"/>
        <w:rPr>
          <w:rFonts w:ascii="宋体" w:eastAsia="宋体" w:hAnsi="宋体" w:cs="宋体" w:hint="eastAsia"/>
          <w:color w:val="000000" w:themeColor="text1"/>
          <w:spacing w:val="4"/>
          <w:szCs w:val="21"/>
          <w:u w:val="single"/>
        </w:rPr>
      </w:pPr>
    </w:p>
    <w:p w14:paraId="70E43FD3" w14:textId="77777777" w:rsidR="00125096"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F716CA5" w14:textId="77777777" w:rsidR="00125096" w:rsidRDefault="00125096">
      <w:pPr>
        <w:spacing w:line="360" w:lineRule="auto"/>
        <w:jc w:val="center"/>
        <w:rPr>
          <w:rFonts w:ascii="宋体" w:eastAsia="宋体" w:hAnsi="宋体" w:cs="宋体" w:hint="eastAsia"/>
          <w:color w:val="000000" w:themeColor="text1"/>
          <w:spacing w:val="4"/>
          <w:szCs w:val="21"/>
          <w:u w:val="single"/>
        </w:rPr>
      </w:pPr>
    </w:p>
    <w:p w14:paraId="3D6204D5" w14:textId="77777777" w:rsidR="00125096" w:rsidRDefault="00000000">
      <w:r>
        <w:br w:type="page"/>
      </w:r>
    </w:p>
    <w:p w14:paraId="746021D6" w14:textId="77777777" w:rsidR="00125096"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用户需求书响应声明函</w:t>
      </w:r>
    </w:p>
    <w:p w14:paraId="26FF135E" w14:textId="77777777" w:rsidR="00125096"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致：广东省广裕集团清远滨江实业有限公司、</w:t>
      </w:r>
      <w:r>
        <w:rPr>
          <w:rFonts w:ascii="宋体" w:eastAsia="宋体" w:hAnsi="宋体" w:cs="宋体" w:hint="eastAsia"/>
          <w:b/>
          <w:color w:val="000000" w:themeColor="text1"/>
        </w:rPr>
        <w:t>采联国际招标采购集团有限公司</w:t>
      </w:r>
    </w:p>
    <w:p w14:paraId="2296C41C" w14:textId="77777777" w:rsidR="00125096" w:rsidRDefault="00125096">
      <w:pPr>
        <w:spacing w:line="360" w:lineRule="auto"/>
        <w:rPr>
          <w:rFonts w:ascii="宋体" w:eastAsia="宋体" w:hAnsi="宋体" w:cs="宋体" w:hint="eastAsia"/>
          <w:b/>
          <w:color w:val="000000" w:themeColor="text1"/>
          <w:szCs w:val="21"/>
        </w:rPr>
      </w:pPr>
    </w:p>
    <w:p w14:paraId="0CEE1A2D" w14:textId="18886F65" w:rsidR="00125096"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sidR="00075965" w:rsidRPr="00075965">
        <w:rPr>
          <w:rFonts w:ascii="宋体" w:eastAsia="宋体" w:hAnsi="宋体" w:cs="宋体" w:hint="eastAsia"/>
          <w:b/>
          <w:bCs/>
          <w:color w:val="000000" w:themeColor="text1"/>
          <w:szCs w:val="32"/>
          <w:u w:val="single"/>
        </w:rPr>
        <w:t>广东省广裕集团清远滨江实业有限公司2025年裁床设备评估服务采购项目</w:t>
      </w:r>
      <w:r>
        <w:rPr>
          <w:rFonts w:ascii="宋体" w:eastAsia="宋体" w:hAnsi="宋体" w:cs="宋体" w:hint="eastAsia"/>
          <w:color w:val="000000" w:themeColor="text1"/>
          <w:szCs w:val="21"/>
        </w:rPr>
        <w:t>的零散采购公告，本公司（企业）愿意参加采购活动，并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256EE613" w14:textId="77777777" w:rsidR="00125096"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2A7D2372" w14:textId="77777777" w:rsidR="00125096"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1DC59D44" w14:textId="77777777" w:rsidR="00125096"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412EECCE" w14:textId="77777777" w:rsidR="00125096" w:rsidRDefault="00000000">
      <w:pPr>
        <w:pStyle w:val="afa"/>
        <w:numPr>
          <w:ilvl w:val="0"/>
          <w:numId w:val="17"/>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403F7008" w14:textId="77777777" w:rsidR="00125096" w:rsidRDefault="00000000">
      <w:pPr>
        <w:pStyle w:val="afa"/>
        <w:numPr>
          <w:ilvl w:val="0"/>
          <w:numId w:val="17"/>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5CB9AA89" w14:textId="77777777" w:rsidR="00125096" w:rsidRDefault="00125096">
      <w:pPr>
        <w:widowControl/>
        <w:spacing w:line="360" w:lineRule="auto"/>
        <w:jc w:val="left"/>
        <w:rPr>
          <w:rFonts w:ascii="宋体" w:eastAsia="宋体" w:hAnsi="宋体" w:cs="宋体" w:hint="eastAsia"/>
          <w:b/>
          <w:bCs/>
          <w:color w:val="000000" w:themeColor="text1"/>
          <w:kern w:val="0"/>
          <w:sz w:val="32"/>
          <w:szCs w:val="32"/>
        </w:rPr>
      </w:pPr>
    </w:p>
    <w:p w14:paraId="59D03C7C" w14:textId="77777777" w:rsidR="00125096"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4AD3E69" w14:textId="77777777" w:rsidR="00125096" w:rsidRDefault="00125096">
      <w:pPr>
        <w:spacing w:line="360" w:lineRule="auto"/>
        <w:ind w:firstLineChars="50" w:firstLine="105"/>
        <w:jc w:val="right"/>
        <w:rPr>
          <w:rFonts w:ascii="宋体" w:eastAsia="宋体" w:hAnsi="宋体" w:cs="宋体" w:hint="eastAsia"/>
          <w:color w:val="000000" w:themeColor="text1"/>
          <w:szCs w:val="21"/>
          <w:u w:val="single"/>
        </w:rPr>
      </w:pPr>
    </w:p>
    <w:p w14:paraId="2540020F" w14:textId="77777777" w:rsidR="00125096"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39BD0F8" w14:textId="77777777" w:rsidR="00125096" w:rsidRDefault="00125096">
      <w:pPr>
        <w:widowControl/>
        <w:spacing w:line="360" w:lineRule="auto"/>
        <w:jc w:val="right"/>
        <w:rPr>
          <w:rFonts w:ascii="宋体" w:eastAsia="宋体" w:hAnsi="宋体" w:cs="宋体" w:hint="eastAsia"/>
          <w:b/>
          <w:bCs/>
          <w:color w:val="000000" w:themeColor="text1"/>
          <w:kern w:val="0"/>
          <w:sz w:val="32"/>
          <w:szCs w:val="32"/>
          <w:lang w:val="zh-CN"/>
        </w:rPr>
      </w:pPr>
    </w:p>
    <w:p w14:paraId="2BAC7391" w14:textId="77777777" w:rsidR="00125096" w:rsidRDefault="00125096">
      <w:pPr>
        <w:spacing w:line="360" w:lineRule="auto"/>
        <w:rPr>
          <w:rFonts w:ascii="宋体" w:eastAsia="宋体" w:hAnsi="宋体" w:cs="宋体" w:hint="eastAsia"/>
          <w:color w:val="000000" w:themeColor="text1"/>
        </w:rPr>
      </w:pPr>
    </w:p>
    <w:p w14:paraId="11DA415E" w14:textId="77777777" w:rsidR="00125096"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7D0A75C2" w14:textId="77777777" w:rsidR="00125096"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15547FAD" w14:textId="77777777" w:rsidR="00125096" w:rsidRDefault="00125096">
      <w:pPr>
        <w:rPr>
          <w:rFonts w:ascii="宋体" w:eastAsia="宋体" w:hAnsi="宋体" w:cs="宋体" w:hint="eastAsia"/>
          <w:b/>
          <w:color w:val="000000" w:themeColor="text1"/>
          <w:szCs w:val="24"/>
        </w:rPr>
      </w:pPr>
    </w:p>
    <w:p w14:paraId="65B2CE69" w14:textId="77777777" w:rsidR="00125096"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广东省广裕集团清远滨江实业有限公司、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17A585B0" w14:textId="77777777" w:rsidR="00125096" w:rsidRDefault="00125096">
      <w:pPr>
        <w:spacing w:line="360" w:lineRule="auto"/>
        <w:rPr>
          <w:rFonts w:ascii="宋体" w:eastAsia="宋体" w:hAnsi="宋体" w:cs="宋体" w:hint="eastAsia"/>
          <w:b/>
          <w:color w:val="000000" w:themeColor="text1"/>
          <w:szCs w:val="24"/>
        </w:rPr>
      </w:pPr>
    </w:p>
    <w:p w14:paraId="440667DC" w14:textId="4450639A" w:rsidR="00125096" w:rsidRDefault="00000000" w:rsidP="00075965">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sidR="00075965" w:rsidRPr="00075965">
        <w:rPr>
          <w:rFonts w:ascii="宋体" w:eastAsia="宋体" w:hAnsi="宋体" w:cs="宋体" w:hint="eastAsia"/>
          <w:b/>
          <w:bCs/>
          <w:color w:val="000000" w:themeColor="text1"/>
          <w:szCs w:val="32"/>
          <w:u w:val="single"/>
        </w:rPr>
        <w:t>广东省广裕集团清远滨江实业有限公司2025年裁床设备评估服务采购项目</w:t>
      </w:r>
      <w:r>
        <w:rPr>
          <w:rFonts w:ascii="宋体" w:eastAsia="宋体" w:hAnsi="宋体" w:cs="宋体" w:hint="eastAsia"/>
          <w:color w:val="000000" w:themeColor="text1"/>
          <w:szCs w:val="24"/>
        </w:rPr>
        <w:t>的零散采购公告，本公司（企业）愿意参加采购活动，并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44CB423B" w14:textId="77777777" w:rsidR="00125096" w:rsidRDefault="00000000" w:rsidP="00075965">
      <w:pPr>
        <w:numPr>
          <w:ilvl w:val="0"/>
          <w:numId w:val="18"/>
        </w:numPr>
        <w:snapToGrid w:val="0"/>
        <w:spacing w:after="0" w:line="360" w:lineRule="auto"/>
        <w:rPr>
          <w:rFonts w:ascii="宋体" w:eastAsia="宋体" w:hAnsi="宋体" w:cs="宋体" w:hint="eastAsia"/>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14:paraId="44B8AD12" w14:textId="77777777" w:rsidR="00125096" w:rsidRDefault="00000000" w:rsidP="00075965">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（一）具有独立承担民事责任的能力；</w:t>
      </w:r>
    </w:p>
    <w:p w14:paraId="7BD46AFF" w14:textId="77777777" w:rsidR="00125096" w:rsidRDefault="00000000" w:rsidP="00075965">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 xml:space="preserve">（二）具有良好的商业信誉和健全的财务会计制度； </w:t>
      </w:r>
    </w:p>
    <w:p w14:paraId="1F19A237" w14:textId="77777777" w:rsidR="00125096" w:rsidRDefault="00000000" w:rsidP="00075965">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14:paraId="3570C8E9" w14:textId="77777777" w:rsidR="00125096" w:rsidRDefault="00000000" w:rsidP="00075965">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14:paraId="42D85D93" w14:textId="77777777" w:rsidR="00125096" w:rsidRDefault="00000000" w:rsidP="00075965">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14:paraId="018A9C75" w14:textId="77777777" w:rsidR="00125096" w:rsidRDefault="00000000" w:rsidP="00075965">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（六）法律、行政法规规定的其他条件。</w:t>
      </w:r>
    </w:p>
    <w:p w14:paraId="3DA0F5FE" w14:textId="77777777" w:rsidR="00125096" w:rsidRDefault="00000000" w:rsidP="00075965">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本公司（企业）具有本次采购项目供货及服务能力。</w:t>
      </w:r>
    </w:p>
    <w:p w14:paraId="6309E1AC" w14:textId="77777777" w:rsidR="00125096" w:rsidRDefault="00000000" w:rsidP="00075965">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14:paraId="0D2364F8" w14:textId="77777777" w:rsidR="00125096" w:rsidRDefault="00000000" w:rsidP="00075965">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14:paraId="21E53DA3" w14:textId="77777777" w:rsidR="00125096" w:rsidRDefault="00000000" w:rsidP="00075965">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szCs w:val="24"/>
        </w:rPr>
        <w:t>他供应</w:t>
      </w:r>
      <w:proofErr w:type="gramEnd"/>
      <w:r>
        <w:rPr>
          <w:rFonts w:ascii="宋体" w:eastAsia="宋体" w:hAnsi="宋体" w:cs="宋体" w:hint="eastAsia"/>
          <w:color w:val="000000" w:themeColor="text1"/>
          <w:szCs w:val="24"/>
        </w:rPr>
        <w:t>商之间不存在直接控股、管理关系。</w:t>
      </w:r>
    </w:p>
    <w:p w14:paraId="727A4AE3" w14:textId="77777777" w:rsidR="00125096" w:rsidRDefault="00000000" w:rsidP="00075965">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本公司（企业）在本项目中</w:t>
      </w:r>
      <w:proofErr w:type="gramStart"/>
      <w:r>
        <w:rPr>
          <w:rFonts w:ascii="宋体" w:eastAsia="宋体" w:hAnsi="宋体" w:cs="宋体" w:hint="eastAsia"/>
          <w:color w:val="000000" w:themeColor="text1"/>
          <w:szCs w:val="24"/>
        </w:rPr>
        <w:t>不</w:t>
      </w:r>
      <w:proofErr w:type="gramEnd"/>
      <w:r>
        <w:rPr>
          <w:rFonts w:ascii="宋体" w:eastAsia="宋体" w:hAnsi="宋体" w:cs="宋体" w:hint="eastAsia"/>
          <w:color w:val="000000" w:themeColor="text1"/>
          <w:szCs w:val="24"/>
        </w:rPr>
        <w:t>分包、</w:t>
      </w:r>
      <w:proofErr w:type="gramStart"/>
      <w:r>
        <w:rPr>
          <w:rFonts w:ascii="宋体" w:eastAsia="宋体" w:hAnsi="宋体" w:cs="宋体" w:hint="eastAsia"/>
          <w:color w:val="000000" w:themeColor="text1"/>
          <w:szCs w:val="24"/>
        </w:rPr>
        <w:t>转包且</w:t>
      </w:r>
      <w:proofErr w:type="gramEnd"/>
      <w:r>
        <w:rPr>
          <w:rFonts w:ascii="宋体" w:eastAsia="宋体" w:hAnsi="宋体" w:cs="宋体" w:hint="eastAsia"/>
          <w:color w:val="000000" w:themeColor="text1"/>
          <w:szCs w:val="24"/>
        </w:rPr>
        <w:t>不联合参与零散采购。</w:t>
      </w:r>
    </w:p>
    <w:p w14:paraId="5897DAE7" w14:textId="77777777" w:rsidR="00125096" w:rsidRDefault="00000000" w:rsidP="00075965">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14:paraId="54B5B43F" w14:textId="77777777" w:rsidR="00125096" w:rsidRDefault="00000000" w:rsidP="00075965">
      <w:pPr>
        <w:spacing w:after="0" w:line="360" w:lineRule="auto"/>
        <w:ind w:firstLine="420"/>
        <w:rPr>
          <w:rFonts w:ascii="宋体" w:eastAsia="宋体" w:hAnsi="宋体" w:cs="宋体" w:hint="eastAsia"/>
          <w:color w:val="000000" w:themeColor="text1"/>
          <w:szCs w:val="24"/>
        </w:rPr>
      </w:pPr>
      <w:r>
        <w:rPr>
          <w:rFonts w:ascii="宋体" w:eastAsia="宋体" w:hAnsi="宋体" w:cs="宋体" w:hint="eastAsia"/>
          <w:color w:val="000000" w:themeColor="text1"/>
          <w:szCs w:val="24"/>
        </w:rPr>
        <w:t>特此声明！</w:t>
      </w:r>
    </w:p>
    <w:p w14:paraId="59D0B70B" w14:textId="77777777" w:rsidR="00125096" w:rsidRDefault="00000000" w:rsidP="00075965">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370AF8E3" w14:textId="77777777" w:rsidR="00125096" w:rsidRDefault="00000000" w:rsidP="00075965">
      <w:pPr>
        <w:pStyle w:val="afa"/>
        <w:numPr>
          <w:ilvl w:val="0"/>
          <w:numId w:val="19"/>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3AFAF8C7" w14:textId="77777777" w:rsidR="00125096" w:rsidRDefault="00000000" w:rsidP="00075965">
      <w:pPr>
        <w:pStyle w:val="afa"/>
        <w:numPr>
          <w:ilvl w:val="0"/>
          <w:numId w:val="19"/>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926BBBD" w14:textId="77777777" w:rsidR="00125096" w:rsidRDefault="00000000">
      <w:pPr>
        <w:pStyle w:val="afa"/>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DFD2C81" w14:textId="77777777" w:rsidR="00125096" w:rsidRDefault="00000000">
      <w:pPr>
        <w:pStyle w:val="afa"/>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BCC89A1" w14:textId="77777777" w:rsidR="00125096" w:rsidRDefault="00125096">
      <w:pPr>
        <w:spacing w:line="360" w:lineRule="auto"/>
        <w:rPr>
          <w:rFonts w:ascii="宋体" w:eastAsia="宋体" w:hAnsi="宋体" w:cs="宋体" w:hint="eastAsia"/>
          <w:color w:val="000000"/>
          <w:szCs w:val="21"/>
          <w:lang w:val="zh-CN" w:bidi="ar"/>
        </w:rPr>
      </w:pPr>
    </w:p>
    <w:sectPr w:rsidR="00125096">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20CCC" w14:textId="77777777" w:rsidR="001724E4" w:rsidRDefault="001724E4">
      <w:pPr>
        <w:spacing w:after="0" w:line="240" w:lineRule="auto"/>
      </w:pPr>
      <w:r>
        <w:separator/>
      </w:r>
    </w:p>
  </w:endnote>
  <w:endnote w:type="continuationSeparator" w:id="0">
    <w:p w14:paraId="4D19EDCF" w14:textId="77777777" w:rsidR="001724E4" w:rsidRDefault="0017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1B9B" w14:textId="77777777" w:rsidR="001724E4" w:rsidRDefault="001724E4">
      <w:pPr>
        <w:spacing w:after="0" w:line="240" w:lineRule="auto"/>
      </w:pPr>
      <w:r>
        <w:separator/>
      </w:r>
    </w:p>
  </w:footnote>
  <w:footnote w:type="continuationSeparator" w:id="0">
    <w:p w14:paraId="706F96DE" w14:textId="77777777" w:rsidR="001724E4" w:rsidRDefault="0017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F61CE" w14:textId="77777777" w:rsidR="00125096" w:rsidRDefault="001250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2DCF" w14:textId="77777777" w:rsidR="00125096"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2" w15:restartNumberingAfterBreak="0">
    <w:nsid w:val="F4E25012"/>
    <w:multiLevelType w:val="multilevel"/>
    <w:tmpl w:val="F4E25012"/>
    <w:lvl w:ilvl="0">
      <w:start w:val="1"/>
      <w:numFmt w:val="chineseCountingThousand"/>
      <w:suff w:val="nothing"/>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35F15B9"/>
    <w:multiLevelType w:val="multilevel"/>
    <w:tmpl w:val="035F15B9"/>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07D827E0"/>
    <w:multiLevelType w:val="hybridMultilevel"/>
    <w:tmpl w:val="92B24DD8"/>
    <w:lvl w:ilvl="0" w:tplc="05667E94">
      <w:start w:val="1"/>
      <w:numFmt w:val="japaneseCounting"/>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25214F2"/>
    <w:multiLevelType w:val="multilevel"/>
    <w:tmpl w:val="125214F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1579B33C"/>
    <w:multiLevelType w:val="singleLevel"/>
    <w:tmpl w:val="D78EDB9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F703692"/>
    <w:multiLevelType w:val="hybridMultilevel"/>
    <w:tmpl w:val="FF68DAB4"/>
    <w:lvl w:ilvl="0" w:tplc="4196A1C8">
      <w:start w:val="1"/>
      <w:numFmt w:val="japaneseCounting"/>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15:restartNumberingAfterBreak="0">
    <w:nsid w:val="288C32E4"/>
    <w:multiLevelType w:val="multilevel"/>
    <w:tmpl w:val="288C32E4"/>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336430AB"/>
    <w:multiLevelType w:val="hybridMultilevel"/>
    <w:tmpl w:val="63040BB4"/>
    <w:lvl w:ilvl="0" w:tplc="4950E1A6">
      <w:start w:val="1"/>
      <w:numFmt w:val="chineseCountingThousand"/>
      <w:suff w:val="noth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4433F59"/>
    <w:multiLevelType w:val="multilevel"/>
    <w:tmpl w:val="34433F59"/>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6433D1F"/>
    <w:multiLevelType w:val="hybridMultilevel"/>
    <w:tmpl w:val="B044C1AA"/>
    <w:lvl w:ilvl="0" w:tplc="43D6E2BE">
      <w:start w:val="1"/>
      <w:numFmt w:val="chineseCountingThousand"/>
      <w:suff w:val="noth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0" w15:restartNumberingAfterBreak="0">
    <w:nsid w:val="5AAF3C14"/>
    <w:multiLevelType w:val="hybridMultilevel"/>
    <w:tmpl w:val="C19C194A"/>
    <w:lvl w:ilvl="0" w:tplc="26D66A48">
      <w:start w:val="1"/>
      <w:numFmt w:val="decimal"/>
      <w:suff w:val="nothing"/>
      <w:lvlText w:val="%1．"/>
      <w:lvlJc w:val="left"/>
      <w:pPr>
        <w:ind w:left="440" w:hanging="440"/>
      </w:pPr>
      <w:rPr>
        <w:rFonts w:ascii="宋体" w:eastAsia="宋体" w:hAnsi="宋体" w:cs="宋体" w:hint="default"/>
        <w:sz w:val="21"/>
        <w:szCs w:val="21"/>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1" w15:restartNumberingAfterBreak="0">
    <w:nsid w:val="5D8CEBC3"/>
    <w:multiLevelType w:val="singleLevel"/>
    <w:tmpl w:val="5D8CEBC3"/>
    <w:lvl w:ilvl="0">
      <w:start w:val="1"/>
      <w:numFmt w:val="decimal"/>
      <w:suff w:val="nothing"/>
      <w:lvlText w:val="%1."/>
      <w:lvlJc w:val="left"/>
      <w:pPr>
        <w:ind w:left="425" w:hanging="425"/>
      </w:pPr>
      <w:rPr>
        <w:rFonts w:hint="default"/>
      </w:rPr>
    </w:lvl>
  </w:abstractNum>
  <w:abstractNum w:abstractNumId="22" w15:restartNumberingAfterBreak="0">
    <w:nsid w:val="62D43DCB"/>
    <w:multiLevelType w:val="multilevel"/>
    <w:tmpl w:val="62D43DCB"/>
    <w:lvl w:ilvl="0">
      <w:start w:val="1"/>
      <w:numFmt w:val="decimal"/>
      <w:suff w:val="nothing"/>
      <w:lvlText w:val="%1."/>
      <w:lvlJc w:val="left"/>
      <w:pPr>
        <w:ind w:left="440" w:hanging="440"/>
      </w:pPr>
      <w:rPr>
        <w:rFonts w:hint="eastAsia"/>
      </w:rPr>
    </w:lvl>
    <w:lvl w:ilvl="1">
      <w:start w:val="5"/>
      <w:numFmt w:val="japaneseCounting"/>
      <w:lvlText w:val="%2、"/>
      <w:lvlJc w:val="left"/>
      <w:pPr>
        <w:ind w:left="850" w:hanging="41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6E19083E"/>
    <w:multiLevelType w:val="multilevel"/>
    <w:tmpl w:val="6E19083E"/>
    <w:lvl w:ilvl="0">
      <w:start w:val="1"/>
      <w:numFmt w:val="decimal"/>
      <w:suff w:val="nothing"/>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7B164767"/>
    <w:multiLevelType w:val="hybridMultilevel"/>
    <w:tmpl w:val="02222378"/>
    <w:lvl w:ilvl="0" w:tplc="693827C0">
      <w:start w:val="1"/>
      <w:numFmt w:val="decimal"/>
      <w:suff w:val="nothing"/>
      <w:lvlText w:val="%1．"/>
      <w:lvlJc w:val="left"/>
      <w:pPr>
        <w:ind w:left="440" w:hanging="440"/>
      </w:pPr>
      <w:rPr>
        <w:rFonts w:ascii="宋体" w:eastAsia="宋体" w:hAnsi="宋体" w:cs="宋体" w:hint="default"/>
        <w:sz w:val="21"/>
        <w:szCs w:val="21"/>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81476880">
    <w:abstractNumId w:val="3"/>
  </w:num>
  <w:num w:numId="2" w16cid:durableId="162823350">
    <w:abstractNumId w:val="0"/>
  </w:num>
  <w:num w:numId="3" w16cid:durableId="1395857135">
    <w:abstractNumId w:val="15"/>
  </w:num>
  <w:num w:numId="4" w16cid:durableId="284972035">
    <w:abstractNumId w:val="16"/>
  </w:num>
  <w:num w:numId="5" w16cid:durableId="821047230">
    <w:abstractNumId w:val="10"/>
  </w:num>
  <w:num w:numId="6" w16cid:durableId="1646424053">
    <w:abstractNumId w:val="4"/>
  </w:num>
  <w:num w:numId="7" w16cid:durableId="1112817963">
    <w:abstractNumId w:val="8"/>
  </w:num>
  <w:num w:numId="8" w16cid:durableId="238901746">
    <w:abstractNumId w:val="5"/>
  </w:num>
  <w:num w:numId="9" w16cid:durableId="854618222">
    <w:abstractNumId w:val="7"/>
  </w:num>
  <w:num w:numId="10" w16cid:durableId="1437213011">
    <w:abstractNumId w:val="17"/>
  </w:num>
  <w:num w:numId="11" w16cid:durableId="1708992053">
    <w:abstractNumId w:val="11"/>
  </w:num>
  <w:num w:numId="12" w16cid:durableId="1728451613">
    <w:abstractNumId w:val="12"/>
  </w:num>
  <w:num w:numId="13" w16cid:durableId="519314946">
    <w:abstractNumId w:val="2"/>
  </w:num>
  <w:num w:numId="14" w16cid:durableId="204030221">
    <w:abstractNumId w:val="21"/>
  </w:num>
  <w:num w:numId="15" w16cid:durableId="736586106">
    <w:abstractNumId w:val="22"/>
  </w:num>
  <w:num w:numId="16" w16cid:durableId="2031682131">
    <w:abstractNumId w:val="23"/>
  </w:num>
  <w:num w:numId="17" w16cid:durableId="2035568634">
    <w:abstractNumId w:val="13"/>
  </w:num>
  <w:num w:numId="18" w16cid:durableId="273749819">
    <w:abstractNumId w:val="1"/>
  </w:num>
  <w:num w:numId="19" w16cid:durableId="2028485780">
    <w:abstractNumId w:val="19"/>
  </w:num>
  <w:num w:numId="20" w16cid:durableId="299505790">
    <w:abstractNumId w:val="18"/>
  </w:num>
  <w:num w:numId="21" w16cid:durableId="1122916685">
    <w:abstractNumId w:val="9"/>
  </w:num>
  <w:num w:numId="22" w16cid:durableId="826287090">
    <w:abstractNumId w:val="14"/>
  </w:num>
  <w:num w:numId="23" w16cid:durableId="1122656198">
    <w:abstractNumId w:val="6"/>
  </w:num>
  <w:num w:numId="24" w16cid:durableId="217784778">
    <w:abstractNumId w:val="20"/>
  </w:num>
  <w:num w:numId="25" w16cid:durableId="1945128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lMTQ1N2NiYWJhNmE3MmJmNjczYjE3MmE0Mzc5ZDEifQ=="/>
  </w:docVars>
  <w:rsids>
    <w:rsidRoot w:val="00603670"/>
    <w:rsid w:val="0000298A"/>
    <w:rsid w:val="00011A82"/>
    <w:rsid w:val="000163AB"/>
    <w:rsid w:val="00027036"/>
    <w:rsid w:val="000336C2"/>
    <w:rsid w:val="0003523B"/>
    <w:rsid w:val="00042B6B"/>
    <w:rsid w:val="000431C9"/>
    <w:rsid w:val="00045E6F"/>
    <w:rsid w:val="00050534"/>
    <w:rsid w:val="00051BED"/>
    <w:rsid w:val="00051CB2"/>
    <w:rsid w:val="00053978"/>
    <w:rsid w:val="000565F1"/>
    <w:rsid w:val="0006472A"/>
    <w:rsid w:val="00072D57"/>
    <w:rsid w:val="000749D9"/>
    <w:rsid w:val="00075391"/>
    <w:rsid w:val="00075965"/>
    <w:rsid w:val="00077386"/>
    <w:rsid w:val="00082CDE"/>
    <w:rsid w:val="00083BE6"/>
    <w:rsid w:val="00086BDC"/>
    <w:rsid w:val="000A2EE9"/>
    <w:rsid w:val="000B040C"/>
    <w:rsid w:val="000B3F59"/>
    <w:rsid w:val="000C5ABD"/>
    <w:rsid w:val="000E09F6"/>
    <w:rsid w:val="000E1199"/>
    <w:rsid w:val="000E2971"/>
    <w:rsid w:val="000E4C42"/>
    <w:rsid w:val="000F1249"/>
    <w:rsid w:val="000F423D"/>
    <w:rsid w:val="00107E2D"/>
    <w:rsid w:val="0011556A"/>
    <w:rsid w:val="00116EDF"/>
    <w:rsid w:val="00123BEA"/>
    <w:rsid w:val="00125096"/>
    <w:rsid w:val="001304CF"/>
    <w:rsid w:val="00140AD2"/>
    <w:rsid w:val="00143DFC"/>
    <w:rsid w:val="00145AE8"/>
    <w:rsid w:val="001471AF"/>
    <w:rsid w:val="0016171E"/>
    <w:rsid w:val="001724E4"/>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D4BBC"/>
    <w:rsid w:val="001E48AC"/>
    <w:rsid w:val="001E5C33"/>
    <w:rsid w:val="001F3F8C"/>
    <w:rsid w:val="002054C5"/>
    <w:rsid w:val="002056C6"/>
    <w:rsid w:val="00220312"/>
    <w:rsid w:val="0022718A"/>
    <w:rsid w:val="002379C7"/>
    <w:rsid w:val="0024390D"/>
    <w:rsid w:val="00251790"/>
    <w:rsid w:val="00253352"/>
    <w:rsid w:val="00262DAA"/>
    <w:rsid w:val="0026399A"/>
    <w:rsid w:val="002674A4"/>
    <w:rsid w:val="00270E13"/>
    <w:rsid w:val="00274FF8"/>
    <w:rsid w:val="00283853"/>
    <w:rsid w:val="00283A1B"/>
    <w:rsid w:val="00284E8F"/>
    <w:rsid w:val="002920CA"/>
    <w:rsid w:val="002952CA"/>
    <w:rsid w:val="002A1D82"/>
    <w:rsid w:val="002A1FE5"/>
    <w:rsid w:val="002A2E66"/>
    <w:rsid w:val="002A50F6"/>
    <w:rsid w:val="002B2992"/>
    <w:rsid w:val="002B4DF8"/>
    <w:rsid w:val="002B6EEB"/>
    <w:rsid w:val="002C45C3"/>
    <w:rsid w:val="002C7CC8"/>
    <w:rsid w:val="002D4EBD"/>
    <w:rsid w:val="002D5B83"/>
    <w:rsid w:val="002E0263"/>
    <w:rsid w:val="002E5F86"/>
    <w:rsid w:val="002E61D3"/>
    <w:rsid w:val="002E66A9"/>
    <w:rsid w:val="002F352E"/>
    <w:rsid w:val="002F4A33"/>
    <w:rsid w:val="002F5E67"/>
    <w:rsid w:val="00307E18"/>
    <w:rsid w:val="003117D4"/>
    <w:rsid w:val="0031356B"/>
    <w:rsid w:val="00315AF6"/>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D2DE8"/>
    <w:rsid w:val="003D3C42"/>
    <w:rsid w:val="003D6214"/>
    <w:rsid w:val="003E273C"/>
    <w:rsid w:val="003F38D5"/>
    <w:rsid w:val="00403AB2"/>
    <w:rsid w:val="00412749"/>
    <w:rsid w:val="0041392F"/>
    <w:rsid w:val="004211A3"/>
    <w:rsid w:val="00425F66"/>
    <w:rsid w:val="0042728A"/>
    <w:rsid w:val="00431BF0"/>
    <w:rsid w:val="00431DBE"/>
    <w:rsid w:val="004325AD"/>
    <w:rsid w:val="00433B9F"/>
    <w:rsid w:val="004347BA"/>
    <w:rsid w:val="00450B7E"/>
    <w:rsid w:val="00456ED5"/>
    <w:rsid w:val="00457073"/>
    <w:rsid w:val="0045760A"/>
    <w:rsid w:val="004610D7"/>
    <w:rsid w:val="004613B9"/>
    <w:rsid w:val="00463363"/>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0FFD"/>
    <w:rsid w:val="005456E9"/>
    <w:rsid w:val="00545D04"/>
    <w:rsid w:val="005462F7"/>
    <w:rsid w:val="005521A5"/>
    <w:rsid w:val="00555B34"/>
    <w:rsid w:val="00565168"/>
    <w:rsid w:val="005656FE"/>
    <w:rsid w:val="005678E8"/>
    <w:rsid w:val="00577172"/>
    <w:rsid w:val="00581DC6"/>
    <w:rsid w:val="00584403"/>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2B53"/>
    <w:rsid w:val="00614A92"/>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C3B3E"/>
    <w:rsid w:val="006D213E"/>
    <w:rsid w:val="006D5FC6"/>
    <w:rsid w:val="006D7E04"/>
    <w:rsid w:val="006E1001"/>
    <w:rsid w:val="006E758F"/>
    <w:rsid w:val="00700C51"/>
    <w:rsid w:val="00704006"/>
    <w:rsid w:val="00704031"/>
    <w:rsid w:val="00704C21"/>
    <w:rsid w:val="007056A1"/>
    <w:rsid w:val="007059E9"/>
    <w:rsid w:val="0071097B"/>
    <w:rsid w:val="007128C2"/>
    <w:rsid w:val="00713BF5"/>
    <w:rsid w:val="00715D44"/>
    <w:rsid w:val="00717FA5"/>
    <w:rsid w:val="007214B0"/>
    <w:rsid w:val="00721994"/>
    <w:rsid w:val="00724C40"/>
    <w:rsid w:val="00724E13"/>
    <w:rsid w:val="00726EDF"/>
    <w:rsid w:val="007334F9"/>
    <w:rsid w:val="007342B9"/>
    <w:rsid w:val="00741354"/>
    <w:rsid w:val="007440B0"/>
    <w:rsid w:val="007470DA"/>
    <w:rsid w:val="00761C9A"/>
    <w:rsid w:val="00762179"/>
    <w:rsid w:val="0076397D"/>
    <w:rsid w:val="00766BD6"/>
    <w:rsid w:val="00772ED2"/>
    <w:rsid w:val="00781170"/>
    <w:rsid w:val="00781957"/>
    <w:rsid w:val="00783B9B"/>
    <w:rsid w:val="00786D28"/>
    <w:rsid w:val="00792EFC"/>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34B01"/>
    <w:rsid w:val="00847407"/>
    <w:rsid w:val="008537C7"/>
    <w:rsid w:val="008556E4"/>
    <w:rsid w:val="00856F2F"/>
    <w:rsid w:val="00875023"/>
    <w:rsid w:val="00881257"/>
    <w:rsid w:val="00882269"/>
    <w:rsid w:val="008A5110"/>
    <w:rsid w:val="008A7093"/>
    <w:rsid w:val="008A75A4"/>
    <w:rsid w:val="008B755A"/>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116F"/>
    <w:rsid w:val="00977403"/>
    <w:rsid w:val="00981FCF"/>
    <w:rsid w:val="009877F1"/>
    <w:rsid w:val="00990253"/>
    <w:rsid w:val="00991F41"/>
    <w:rsid w:val="009926F3"/>
    <w:rsid w:val="009A21C0"/>
    <w:rsid w:val="009A4BF3"/>
    <w:rsid w:val="009B4D41"/>
    <w:rsid w:val="009C2224"/>
    <w:rsid w:val="009C2904"/>
    <w:rsid w:val="009C2D78"/>
    <w:rsid w:val="009C51EA"/>
    <w:rsid w:val="009D0859"/>
    <w:rsid w:val="009D4FC9"/>
    <w:rsid w:val="009E5075"/>
    <w:rsid w:val="009E5F7B"/>
    <w:rsid w:val="009E740F"/>
    <w:rsid w:val="009F22AA"/>
    <w:rsid w:val="00A042E3"/>
    <w:rsid w:val="00A0472A"/>
    <w:rsid w:val="00A13934"/>
    <w:rsid w:val="00A16824"/>
    <w:rsid w:val="00A16C1A"/>
    <w:rsid w:val="00A202CE"/>
    <w:rsid w:val="00A23426"/>
    <w:rsid w:val="00A258AD"/>
    <w:rsid w:val="00A30C64"/>
    <w:rsid w:val="00A35A63"/>
    <w:rsid w:val="00A444BF"/>
    <w:rsid w:val="00A45A6D"/>
    <w:rsid w:val="00A71207"/>
    <w:rsid w:val="00A82740"/>
    <w:rsid w:val="00AA2719"/>
    <w:rsid w:val="00AA4A01"/>
    <w:rsid w:val="00AB6105"/>
    <w:rsid w:val="00AC2AF9"/>
    <w:rsid w:val="00AD08E8"/>
    <w:rsid w:val="00AD3C05"/>
    <w:rsid w:val="00AD6219"/>
    <w:rsid w:val="00AE270A"/>
    <w:rsid w:val="00AE2F48"/>
    <w:rsid w:val="00AF1D6C"/>
    <w:rsid w:val="00AF1FC7"/>
    <w:rsid w:val="00AF4372"/>
    <w:rsid w:val="00B0099A"/>
    <w:rsid w:val="00B047D8"/>
    <w:rsid w:val="00B06AE0"/>
    <w:rsid w:val="00B141DC"/>
    <w:rsid w:val="00B14A9E"/>
    <w:rsid w:val="00B16927"/>
    <w:rsid w:val="00B4687C"/>
    <w:rsid w:val="00B5406D"/>
    <w:rsid w:val="00B617FE"/>
    <w:rsid w:val="00B85FC9"/>
    <w:rsid w:val="00B9732A"/>
    <w:rsid w:val="00BA1245"/>
    <w:rsid w:val="00BA4ECB"/>
    <w:rsid w:val="00BA578C"/>
    <w:rsid w:val="00BB45E3"/>
    <w:rsid w:val="00BB566D"/>
    <w:rsid w:val="00BB5881"/>
    <w:rsid w:val="00BB67EB"/>
    <w:rsid w:val="00BC4505"/>
    <w:rsid w:val="00BC697C"/>
    <w:rsid w:val="00BD3301"/>
    <w:rsid w:val="00BD4CD9"/>
    <w:rsid w:val="00BE25B2"/>
    <w:rsid w:val="00BF04FE"/>
    <w:rsid w:val="00BF568B"/>
    <w:rsid w:val="00C00098"/>
    <w:rsid w:val="00C02598"/>
    <w:rsid w:val="00C025B8"/>
    <w:rsid w:val="00C2026A"/>
    <w:rsid w:val="00C21B82"/>
    <w:rsid w:val="00C31252"/>
    <w:rsid w:val="00C32327"/>
    <w:rsid w:val="00C32CC6"/>
    <w:rsid w:val="00C368FE"/>
    <w:rsid w:val="00C40805"/>
    <w:rsid w:val="00C455DD"/>
    <w:rsid w:val="00C46F9E"/>
    <w:rsid w:val="00C476C2"/>
    <w:rsid w:val="00C541C5"/>
    <w:rsid w:val="00C56A1C"/>
    <w:rsid w:val="00C65789"/>
    <w:rsid w:val="00C776A4"/>
    <w:rsid w:val="00C83E6E"/>
    <w:rsid w:val="00C840ED"/>
    <w:rsid w:val="00C90DA1"/>
    <w:rsid w:val="00CA090A"/>
    <w:rsid w:val="00CA0CCB"/>
    <w:rsid w:val="00CA0FD7"/>
    <w:rsid w:val="00CC17D4"/>
    <w:rsid w:val="00CD143C"/>
    <w:rsid w:val="00CD57F2"/>
    <w:rsid w:val="00CD63A4"/>
    <w:rsid w:val="00CE71FC"/>
    <w:rsid w:val="00CF1761"/>
    <w:rsid w:val="00CF2666"/>
    <w:rsid w:val="00CF59AA"/>
    <w:rsid w:val="00D002F2"/>
    <w:rsid w:val="00D015A2"/>
    <w:rsid w:val="00D10E67"/>
    <w:rsid w:val="00D1210C"/>
    <w:rsid w:val="00D2020D"/>
    <w:rsid w:val="00D221F4"/>
    <w:rsid w:val="00D24487"/>
    <w:rsid w:val="00D270FB"/>
    <w:rsid w:val="00D30F45"/>
    <w:rsid w:val="00D32910"/>
    <w:rsid w:val="00D4308A"/>
    <w:rsid w:val="00D467C0"/>
    <w:rsid w:val="00D533FC"/>
    <w:rsid w:val="00D56769"/>
    <w:rsid w:val="00D5796F"/>
    <w:rsid w:val="00D61271"/>
    <w:rsid w:val="00D61AD1"/>
    <w:rsid w:val="00D638E3"/>
    <w:rsid w:val="00D7179D"/>
    <w:rsid w:val="00D71805"/>
    <w:rsid w:val="00D72607"/>
    <w:rsid w:val="00D8277B"/>
    <w:rsid w:val="00D82EF0"/>
    <w:rsid w:val="00D834B2"/>
    <w:rsid w:val="00D902CA"/>
    <w:rsid w:val="00D9501D"/>
    <w:rsid w:val="00D953AB"/>
    <w:rsid w:val="00D95437"/>
    <w:rsid w:val="00D95CB3"/>
    <w:rsid w:val="00D95FC8"/>
    <w:rsid w:val="00D96CBE"/>
    <w:rsid w:val="00DA5447"/>
    <w:rsid w:val="00DA58F6"/>
    <w:rsid w:val="00DA677A"/>
    <w:rsid w:val="00DD1F0C"/>
    <w:rsid w:val="00DD2C2A"/>
    <w:rsid w:val="00DD3557"/>
    <w:rsid w:val="00DD4221"/>
    <w:rsid w:val="00E01F9F"/>
    <w:rsid w:val="00E06F98"/>
    <w:rsid w:val="00E07AB9"/>
    <w:rsid w:val="00E127FA"/>
    <w:rsid w:val="00E14FC1"/>
    <w:rsid w:val="00E255DD"/>
    <w:rsid w:val="00E300EB"/>
    <w:rsid w:val="00E33E2A"/>
    <w:rsid w:val="00E3421A"/>
    <w:rsid w:val="00E34EB3"/>
    <w:rsid w:val="00E37062"/>
    <w:rsid w:val="00E4552F"/>
    <w:rsid w:val="00E456ED"/>
    <w:rsid w:val="00E52B0C"/>
    <w:rsid w:val="00E57C92"/>
    <w:rsid w:val="00E63355"/>
    <w:rsid w:val="00E70313"/>
    <w:rsid w:val="00E81F84"/>
    <w:rsid w:val="00E84F37"/>
    <w:rsid w:val="00E94445"/>
    <w:rsid w:val="00E96562"/>
    <w:rsid w:val="00EA08B8"/>
    <w:rsid w:val="00EA0B35"/>
    <w:rsid w:val="00EA1D68"/>
    <w:rsid w:val="00EA6C46"/>
    <w:rsid w:val="00EB31E1"/>
    <w:rsid w:val="00EB3E5D"/>
    <w:rsid w:val="00EC2E50"/>
    <w:rsid w:val="00EC6A4D"/>
    <w:rsid w:val="00EC6B71"/>
    <w:rsid w:val="00ED5181"/>
    <w:rsid w:val="00EE154B"/>
    <w:rsid w:val="00EE203B"/>
    <w:rsid w:val="00EE22B8"/>
    <w:rsid w:val="00EE6332"/>
    <w:rsid w:val="00EE7439"/>
    <w:rsid w:val="00EF1B95"/>
    <w:rsid w:val="00EF3265"/>
    <w:rsid w:val="00EF5F21"/>
    <w:rsid w:val="00F124EF"/>
    <w:rsid w:val="00F12730"/>
    <w:rsid w:val="00F14A8B"/>
    <w:rsid w:val="00F15985"/>
    <w:rsid w:val="00F1651A"/>
    <w:rsid w:val="00F16A55"/>
    <w:rsid w:val="00F20BBF"/>
    <w:rsid w:val="00F21DD8"/>
    <w:rsid w:val="00F2484C"/>
    <w:rsid w:val="00F264F6"/>
    <w:rsid w:val="00F31DBA"/>
    <w:rsid w:val="00F31E19"/>
    <w:rsid w:val="00F4747C"/>
    <w:rsid w:val="00F5165D"/>
    <w:rsid w:val="00F523A2"/>
    <w:rsid w:val="00F546B0"/>
    <w:rsid w:val="00F61DA9"/>
    <w:rsid w:val="00F67ABD"/>
    <w:rsid w:val="00F705B7"/>
    <w:rsid w:val="00F71BEE"/>
    <w:rsid w:val="00F74919"/>
    <w:rsid w:val="00F75DCB"/>
    <w:rsid w:val="00FA5D03"/>
    <w:rsid w:val="00FB4120"/>
    <w:rsid w:val="00FC307F"/>
    <w:rsid w:val="00FC353C"/>
    <w:rsid w:val="00FD12C6"/>
    <w:rsid w:val="00FD56B9"/>
    <w:rsid w:val="00FE1170"/>
    <w:rsid w:val="00FE3A2F"/>
    <w:rsid w:val="00FE5D07"/>
    <w:rsid w:val="00FF04E2"/>
    <w:rsid w:val="00FF0ED7"/>
    <w:rsid w:val="00FF3F77"/>
    <w:rsid w:val="00FF424F"/>
    <w:rsid w:val="016A6C79"/>
    <w:rsid w:val="01702465"/>
    <w:rsid w:val="01E86F70"/>
    <w:rsid w:val="02181129"/>
    <w:rsid w:val="02CE4282"/>
    <w:rsid w:val="02E40D20"/>
    <w:rsid w:val="02E42FCA"/>
    <w:rsid w:val="02FC1A91"/>
    <w:rsid w:val="033112BB"/>
    <w:rsid w:val="03316E9F"/>
    <w:rsid w:val="03F3121B"/>
    <w:rsid w:val="04375C44"/>
    <w:rsid w:val="052B2EF5"/>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5602B0"/>
    <w:rsid w:val="0C72525B"/>
    <w:rsid w:val="0C96145B"/>
    <w:rsid w:val="0CBC3BE7"/>
    <w:rsid w:val="0CBE46E5"/>
    <w:rsid w:val="0D040750"/>
    <w:rsid w:val="0D18536E"/>
    <w:rsid w:val="0D5D1325"/>
    <w:rsid w:val="0D7807A2"/>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9664B0"/>
    <w:rsid w:val="14EF039A"/>
    <w:rsid w:val="14F03EE3"/>
    <w:rsid w:val="159C2AA3"/>
    <w:rsid w:val="15A13F9D"/>
    <w:rsid w:val="15CF03BA"/>
    <w:rsid w:val="15E527F0"/>
    <w:rsid w:val="15EF7F09"/>
    <w:rsid w:val="15F32D11"/>
    <w:rsid w:val="16310E1E"/>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D1055B3"/>
    <w:rsid w:val="1D4E78C1"/>
    <w:rsid w:val="1D58705A"/>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074763"/>
    <w:rsid w:val="27151420"/>
    <w:rsid w:val="27614470"/>
    <w:rsid w:val="27760C10"/>
    <w:rsid w:val="27D8088F"/>
    <w:rsid w:val="28154713"/>
    <w:rsid w:val="282B74A8"/>
    <w:rsid w:val="284726EB"/>
    <w:rsid w:val="28C419ED"/>
    <w:rsid w:val="28DF3FCB"/>
    <w:rsid w:val="297B1377"/>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051415"/>
    <w:rsid w:val="336F2764"/>
    <w:rsid w:val="338428D6"/>
    <w:rsid w:val="344C3B08"/>
    <w:rsid w:val="34E70363"/>
    <w:rsid w:val="35335C58"/>
    <w:rsid w:val="35B41300"/>
    <w:rsid w:val="360040A7"/>
    <w:rsid w:val="3609309B"/>
    <w:rsid w:val="372E75BF"/>
    <w:rsid w:val="379F77B6"/>
    <w:rsid w:val="3852635E"/>
    <w:rsid w:val="390458AE"/>
    <w:rsid w:val="392803B0"/>
    <w:rsid w:val="39425EA4"/>
    <w:rsid w:val="39A45FA5"/>
    <w:rsid w:val="39FA04A7"/>
    <w:rsid w:val="3A23021F"/>
    <w:rsid w:val="3B490A10"/>
    <w:rsid w:val="3B864C9E"/>
    <w:rsid w:val="3B9260FC"/>
    <w:rsid w:val="3C4A1D69"/>
    <w:rsid w:val="3C964B49"/>
    <w:rsid w:val="3DB54D85"/>
    <w:rsid w:val="3DF257B2"/>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D6168"/>
    <w:rsid w:val="451F3201"/>
    <w:rsid w:val="452A026D"/>
    <w:rsid w:val="456816EF"/>
    <w:rsid w:val="458A7AA7"/>
    <w:rsid w:val="458F0387"/>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FD2237"/>
    <w:rsid w:val="4B1F447C"/>
    <w:rsid w:val="4BD04C50"/>
    <w:rsid w:val="4BF41FBC"/>
    <w:rsid w:val="4BFD59E8"/>
    <w:rsid w:val="4C052E47"/>
    <w:rsid w:val="4C7D3E20"/>
    <w:rsid w:val="4CB9011E"/>
    <w:rsid w:val="4CBC5A8D"/>
    <w:rsid w:val="4D6C0FAE"/>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0E6CCE"/>
    <w:rsid w:val="5D160AE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495B2A"/>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4137A"/>
    <w:rsid w:val="710768CA"/>
    <w:rsid w:val="71772C63"/>
    <w:rsid w:val="72CE3338"/>
    <w:rsid w:val="72EE3A33"/>
    <w:rsid w:val="73B162A4"/>
    <w:rsid w:val="73C53042"/>
    <w:rsid w:val="73FF22EE"/>
    <w:rsid w:val="745D7266"/>
    <w:rsid w:val="752224A4"/>
    <w:rsid w:val="75232317"/>
    <w:rsid w:val="75657B4A"/>
    <w:rsid w:val="758B0E6A"/>
    <w:rsid w:val="759C71EE"/>
    <w:rsid w:val="75B16BC8"/>
    <w:rsid w:val="75B66909"/>
    <w:rsid w:val="75EB0D6F"/>
    <w:rsid w:val="760A6ABF"/>
    <w:rsid w:val="762E3521"/>
    <w:rsid w:val="76664D54"/>
    <w:rsid w:val="76770854"/>
    <w:rsid w:val="76916271"/>
    <w:rsid w:val="769627D9"/>
    <w:rsid w:val="7777006E"/>
    <w:rsid w:val="78724754"/>
    <w:rsid w:val="787A05B6"/>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1949F2"/>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9224"/>
  <w15:docId w15:val="{DD76CB1E-CF8E-4FED-859D-36EE2213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semiHidden/>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9">
    <w:name w:val="Body Text Indent"/>
    <w:basedOn w:val="a"/>
    <w:next w:val="aa"/>
    <w:link w:val="13"/>
    <w:uiPriority w:val="99"/>
    <w:semiHidden/>
    <w:unhideWhenUsed/>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iPriority w:val="99"/>
    <w:unhideWhenUsed/>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semiHidden/>
    <w:unhideWhenUsed/>
    <w:qFormat/>
    <w:pPr>
      <w:ind w:firstLineChars="200" w:firstLine="420"/>
    </w:pPr>
  </w:style>
  <w:style w:type="paragraph" w:styleId="af">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0">
    <w:name w:val="footnote text"/>
    <w:basedOn w:val="a"/>
    <w:link w:val="af1"/>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
    <w:link w:val="15"/>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character" w:styleId="af5">
    <w:name w:val="Strong"/>
    <w:basedOn w:val="a0"/>
    <w:uiPriority w:val="22"/>
    <w:qFormat/>
    <w:rPr>
      <w:b/>
      <w:bCs/>
    </w:rPr>
  </w:style>
  <w:style w:type="character" w:styleId="HTML">
    <w:name w:val="HTML Code"/>
    <w:basedOn w:val="a0"/>
    <w:qFormat/>
    <w:rPr>
      <w:rFonts w:ascii="Courier New" w:hAnsi="Courier New"/>
      <w:sz w:val="20"/>
    </w:rPr>
  </w:style>
  <w:style w:type="character" w:styleId="af6">
    <w:name w:val="annotation reference"/>
    <w:basedOn w:val="a0"/>
    <w:unhideWhenUsed/>
    <w:qFormat/>
    <w:rPr>
      <w:sz w:val="21"/>
      <w:szCs w:val="21"/>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d">
    <w:name w:val="批注框文本 字符"/>
    <w:basedOn w:val="a0"/>
    <w:link w:val="ac"/>
    <w:uiPriority w:val="99"/>
    <w:semiHidden/>
    <w:qFormat/>
    <w:rPr>
      <w:sz w:val="18"/>
      <w:szCs w:val="18"/>
    </w:rPr>
  </w:style>
  <w:style w:type="character" w:customStyle="1" w:styleId="a5">
    <w:name w:val="批注主题 字符"/>
    <w:basedOn w:val="afb"/>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4">
    <w:name w:val="正文文本首行缩进 2 字符"/>
    <w:basedOn w:val="afe"/>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character" w:customStyle="1" w:styleId="Char30">
    <w:name w:val="列出段落 Char3"/>
    <w:basedOn w:val="a0"/>
    <w:qFormat/>
    <w:rPr>
      <w:rFonts w:ascii="Calibri" w:eastAsia="宋体" w:hAnsi="Calibri" w:cs="Times New Roman" w:hint="default"/>
      <w:kern w:val="2"/>
      <w:sz w:val="21"/>
      <w:szCs w:val="22"/>
    </w:rPr>
  </w:style>
  <w:style w:type="character" w:customStyle="1" w:styleId="Char40">
    <w:name w:val="列出段落 Char4"/>
    <w:basedOn w:val="a0"/>
    <w:qFormat/>
    <w:rPr>
      <w:rFonts w:ascii="Calibri" w:eastAsia="宋体" w:hAnsi="Calibri" w:cs="Times New Roman" w:hint="default"/>
      <w:kern w:val="2"/>
      <w:sz w:val="21"/>
      <w:szCs w:val="22"/>
    </w:rPr>
  </w:style>
  <w:style w:type="paragraph" w:customStyle="1" w:styleId="41">
    <w:name w:val="列表段落4"/>
    <w:basedOn w:val="a"/>
    <w:uiPriority w:val="99"/>
    <w:qFormat/>
    <w:pPr>
      <w:ind w:firstLineChars="200" w:firstLine="420"/>
    </w:pPr>
  </w:style>
  <w:style w:type="paragraph" w:customStyle="1" w:styleId="6">
    <w:name w:val="列表段落6"/>
    <w:basedOn w:val="a"/>
    <w:uiPriority w:val="99"/>
    <w:qFormat/>
    <w:pPr>
      <w:ind w:firstLineChars="200" w:firstLine="420"/>
    </w:pPr>
  </w:style>
  <w:style w:type="paragraph" w:customStyle="1" w:styleId="1c">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2">
    <w:name w:val="修订4"/>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4613701-5AD4-4A48-981C-0AA1BFF1CE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1218</Words>
  <Characters>6946</Characters>
  <Application>Microsoft Office Word</Application>
  <DocSecurity>0</DocSecurity>
  <Lines>57</Lines>
  <Paragraphs>16</Paragraphs>
  <ScaleCrop>false</ScaleCrop>
  <Company>Sky123.Org</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代理机构</cp:lastModifiedBy>
  <cp:revision>15</cp:revision>
  <cp:lastPrinted>2018-10-16T04:01:00Z</cp:lastPrinted>
  <dcterms:created xsi:type="dcterms:W3CDTF">2023-05-23T09:07:00Z</dcterms:created>
  <dcterms:modified xsi:type="dcterms:W3CDTF">2025-02-27T06:49:00Z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CBEDCDF05C8C4A35900F54BCEE1B862D_13</vt:lpwstr>
  </property>
</Properties>
</file>