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cs="宋体"/>
          <w:b/>
          <w:sz w:val="84"/>
          <w:szCs w:val="84"/>
        </w:rPr>
      </w:pPr>
    </w:p>
    <w:p>
      <w:pPr>
        <w:snapToGrid w:val="0"/>
        <w:spacing w:before="156" w:beforeLines="50"/>
        <w:jc w:val="center"/>
        <w:rPr>
          <w:rFonts w:hint="eastAsia" w:ascii="宋体" w:hAnsi="宋体" w:cs="宋体"/>
          <w:b/>
          <w:sz w:val="84"/>
          <w:szCs w:val="84"/>
        </w:rPr>
      </w:pPr>
    </w:p>
    <w:p>
      <w:pPr>
        <w:snapToGrid w:val="0"/>
        <w:spacing w:before="156" w:beforeLines="50"/>
        <w:jc w:val="center"/>
        <w:rPr>
          <w:rFonts w:hint="eastAsia" w:ascii="宋体" w:hAnsi="宋体" w:cs="宋体"/>
          <w:b/>
          <w:bCs/>
          <w:sz w:val="84"/>
          <w:szCs w:val="84"/>
        </w:rPr>
      </w:pPr>
      <w:r>
        <w:rPr>
          <w:rFonts w:hint="eastAsia" w:ascii="宋体" w:hAnsi="宋体" w:cs="宋体"/>
          <w:b/>
          <w:sz w:val="84"/>
          <w:szCs w:val="84"/>
          <w:lang w:val="en-US" w:eastAsia="zh-CN"/>
        </w:rPr>
        <w:t>竞拍</w:t>
      </w:r>
      <w:r>
        <w:rPr>
          <w:rFonts w:hint="eastAsia" w:ascii="宋体" w:hAnsi="宋体" w:cs="宋体"/>
          <w:b/>
          <w:sz w:val="84"/>
          <w:szCs w:val="84"/>
        </w:rPr>
        <w:t>文件</w:t>
      </w: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bookmarkStart w:id="3" w:name="_GoBack"/>
      <w:bookmarkEnd w:id="3"/>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spacing w:line="360" w:lineRule="auto"/>
        <w:jc w:val="left"/>
        <w:rPr>
          <w:rFonts w:hint="eastAsia" w:ascii="宋体" w:hAnsi="宋体" w:cs="宋体"/>
          <w:b/>
          <w:bCs/>
          <w:sz w:val="28"/>
          <w:szCs w:val="28"/>
        </w:rPr>
      </w:pPr>
      <w:r>
        <w:rPr>
          <w:rFonts w:hint="eastAsia" w:ascii="宋体" w:hAnsi="宋体" w:cs="宋体"/>
          <w:b/>
          <w:bCs/>
          <w:sz w:val="28"/>
          <w:szCs w:val="28"/>
        </w:rPr>
        <w:t>采购方式：线上竞拍</w:t>
      </w:r>
    </w:p>
    <w:p>
      <w:pPr>
        <w:jc w:val="left"/>
        <w:rPr>
          <w:rFonts w:hint="eastAsia" w:ascii="宋体" w:hAnsi="宋体" w:cs="宋体"/>
          <w:kern w:val="0"/>
          <w:sz w:val="28"/>
          <w:szCs w:val="28"/>
        </w:rPr>
      </w:pPr>
      <w:r>
        <w:rPr>
          <w:rFonts w:hint="eastAsia" w:ascii="宋体" w:hAnsi="宋体" w:cs="宋体"/>
          <w:b/>
          <w:bCs/>
          <w:sz w:val="28"/>
          <w:szCs w:val="28"/>
        </w:rPr>
        <w:t>项目名称：广东省广裕集团清远滨江实业有限公司报废裁床设备处置项目</w:t>
      </w: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宋体"/>
          <w:kern w:val="0"/>
          <w:sz w:val="28"/>
          <w:szCs w:val="28"/>
        </w:rPr>
      </w:pPr>
    </w:p>
    <w:p>
      <w:pPr>
        <w:autoSpaceDE w:val="0"/>
        <w:autoSpaceDN w:val="0"/>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广东省广裕集团清远滨江实业有限公司</w:t>
      </w:r>
    </w:p>
    <w:p>
      <w:pPr>
        <w:autoSpaceDE w:val="0"/>
        <w:autoSpaceDN w:val="0"/>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采联国际招标采购集团有限公司</w:t>
      </w:r>
    </w:p>
    <w:p>
      <w:pPr>
        <w:autoSpaceDE w:val="0"/>
        <w:autoSpaceDN w:val="0"/>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二零二五年五月</w:t>
      </w:r>
    </w:p>
    <w:p>
      <w:pPr>
        <w:autoSpaceDE w:val="0"/>
        <w:autoSpaceDN w:val="0"/>
        <w:adjustRightInd w:val="0"/>
        <w:snapToGrid w:val="0"/>
        <w:spacing w:line="360" w:lineRule="auto"/>
        <w:rPr>
          <w:rFonts w:hint="eastAsia" w:ascii="宋体" w:hAnsi="宋体" w:cs="宋体"/>
          <w:b/>
          <w:bCs/>
          <w:sz w:val="28"/>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9"/>
        <w:spacing w:before="0" w:after="0"/>
        <w:rPr>
          <w:rFonts w:hint="eastAsia" w:ascii="宋体" w:hAnsi="宋体" w:cs="宋体"/>
        </w:rPr>
      </w:pPr>
      <w:r>
        <w:rPr>
          <w:rFonts w:hint="eastAsia" w:ascii="宋体" w:hAnsi="宋体" w:cs="宋体"/>
        </w:rPr>
        <w:t>第一章竞拍须知</w:t>
      </w:r>
    </w:p>
    <w:p>
      <w:pPr>
        <w:pStyle w:val="107"/>
        <w:numPr>
          <w:ilvl w:val="0"/>
          <w:numId w:val="5"/>
        </w:numPr>
        <w:spacing w:line="360" w:lineRule="auto"/>
        <w:ind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w:t>
      </w:r>
      <w:r>
        <w:rPr>
          <w:rFonts w:hint="eastAsia" w:ascii="宋体" w:hAnsi="宋体" w:cs="宋体"/>
          <w:color w:val="000000" w:themeColor="text1"/>
          <w:kern w:val="0"/>
          <w:szCs w:val="21"/>
          <w14:textFill>
            <w14:solidFill>
              <w14:schemeClr w14:val="tx1"/>
            </w14:solidFill>
          </w14:textFill>
        </w:rPr>
        <w:t>竞拍</w:t>
      </w:r>
      <w:r>
        <w:rPr>
          <w:rFonts w:hint="eastAsia" w:ascii="宋体" w:hAnsi="宋体" w:cs="宋体"/>
          <w:color w:val="000000" w:themeColor="text1"/>
          <w:szCs w:val="21"/>
          <w14:textFill>
            <w14:solidFill>
              <w14:schemeClr w14:val="tx1"/>
            </w14:solidFill>
          </w14:textFill>
        </w:rPr>
        <w:t>，参与项目的供应商必须登录平台进行注册，注册成功后方可参与项目。</w:t>
      </w:r>
    </w:p>
    <w:p>
      <w:pPr>
        <w:widowControl/>
        <w:numPr>
          <w:ilvl w:val="0"/>
          <w:numId w:val="5"/>
        </w:num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语言要求</w:t>
      </w:r>
    </w:p>
    <w:p>
      <w:pPr>
        <w:widowControl/>
        <w:spacing w:line="360" w:lineRule="auto"/>
        <w:ind w:left="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5"/>
        </w:num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如无正当理由放弃成交资格的竞拍人连同该竞拍人同一法人名下所有公司将被列入采购人黑名单，永久不得参与采购人的项目竞价。</w:t>
      </w:r>
    </w:p>
    <w:p>
      <w:pPr>
        <w:widowControl/>
        <w:numPr>
          <w:ilvl w:val="0"/>
          <w:numId w:val="5"/>
        </w:num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凡参与采购人项目竞价过程中有围标串标等违规情况的竞拍人不得再参与采购人重新启动的项目竞价，因围标串标行为导致废标的竞拍人将被列入采购人黑名单，一年内不得参与采购人的项目竞价。</w:t>
      </w:r>
    </w:p>
    <w:p>
      <w:pPr>
        <w:widowControl/>
        <w:numPr>
          <w:ilvl w:val="0"/>
          <w:numId w:val="5"/>
        </w:num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拍人因报价不严肃（包含但不限于报价随意等情况）、不严谨（包含但不限于个别采购内容漏报价、合计金额超过项目最高限价等情况）、恶意报价从而影响采购工作正常进度，平台将对其进行警告处理，竞拍人将被列入采购人黑名单，一年内不得参与采购人的项目竞价。</w:t>
      </w:r>
    </w:p>
    <w:p>
      <w:pPr>
        <w:widowControl/>
        <w:numPr>
          <w:ilvl w:val="0"/>
          <w:numId w:val="5"/>
        </w:numPr>
        <w:spacing w:line="360" w:lineRule="auto"/>
        <w:jc w:val="left"/>
        <w:rPr>
          <w:rFonts w:hint="eastAsia"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在云采链平台参与竞拍项目后放弃成交资格超过三次（含三次）的供应商连同该供应商同一法人名下所有公司将被列入平台黑名单，永久不得参与平台的竞拍项目。   </w:t>
      </w:r>
    </w:p>
    <w:p>
      <w:pPr>
        <w:widowControl/>
        <w:numPr>
          <w:ilvl w:val="0"/>
          <w:numId w:val="5"/>
        </w:num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竞拍须知</w:t>
      </w:r>
    </w:p>
    <w:p>
      <w:pPr>
        <w:widowControl/>
        <w:numPr>
          <w:ilvl w:val="0"/>
          <w:numId w:val="6"/>
        </w:numPr>
        <w:spacing w:line="360" w:lineRule="auto"/>
        <w:ind w:left="420"/>
        <w:jc w:val="left"/>
        <w:rPr>
          <w:rFonts w:hint="eastAsia"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竞拍说明</w:t>
      </w:r>
    </w:p>
    <w:p>
      <w:pPr>
        <w:widowControl/>
        <w:numPr>
          <w:ilvl w:val="0"/>
          <w:numId w:val="7"/>
        </w:numPr>
        <w:spacing w:line="360" w:lineRule="auto"/>
        <w:ind w:left="647" w:hanging="227"/>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参与项目的供应商应承担所有与准备和参加项目有关的费用，不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项目</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pPr>
        <w:widowControl/>
        <w:numPr>
          <w:ilvl w:val="0"/>
          <w:numId w:val="7"/>
        </w:numPr>
        <w:spacing w:line="360" w:lineRule="auto"/>
        <w:ind w:left="647" w:hanging="227"/>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7"/>
        </w:numPr>
        <w:spacing w:line="360" w:lineRule="auto"/>
        <w:ind w:left="647" w:hanging="227"/>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参与项目的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pPr>
        <w:widowControl/>
        <w:numPr>
          <w:ilvl w:val="0"/>
          <w:numId w:val="7"/>
        </w:numPr>
        <w:spacing w:line="360" w:lineRule="auto"/>
        <w:ind w:left="647" w:hanging="227"/>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成交供应商因自身原因被取消成交资格，采购人可重新启动采购或按项目公告规定顺延推选符合要求的供应商作为成交供应商。</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若本项目采购失败，采购人将重新采购，届时采购人有权根据项目具体情况，决定重新采购项目的采购方式。</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成交供应商若无正当理由恶意放弃成交资格，采购人有权将拒绝其参加本项目重新组织的采购活动。</w:t>
      </w:r>
    </w:p>
    <w:p>
      <w:pPr>
        <w:widowControl/>
        <w:numPr>
          <w:ilvl w:val="0"/>
          <w:numId w:val="7"/>
        </w:numPr>
        <w:spacing w:line="360" w:lineRule="auto"/>
        <w:ind w:left="647" w:hanging="227"/>
        <w:jc w:val="left"/>
        <w:rPr>
          <w:rFonts w:hint="eastAsia" w:ascii="宋体" w:hAnsi="宋体"/>
          <w:szCs w:val="21"/>
        </w:rPr>
      </w:pPr>
      <w:r>
        <w:rPr>
          <w:rFonts w:hint="eastAsia" w:ascii="宋体" w:hAnsi="宋体"/>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参与项目的</w:t>
      </w:r>
      <w:r>
        <w:rPr>
          <w:rFonts w:hint="eastAsia" w:ascii="宋体" w:hAnsi="宋体" w:cs="宋体"/>
          <w:szCs w:val="21"/>
          <w:lang w:eastAsia="zh-TW"/>
        </w:rPr>
        <w:t>供应商向我司咨询的有关项目事项，一切以</w:t>
      </w:r>
      <w:r>
        <w:rPr>
          <w:rFonts w:hint="eastAsia" w:ascii="宋体" w:hAnsi="宋体" w:cs="宋体"/>
          <w:szCs w:val="21"/>
        </w:rPr>
        <w:t>项目文件</w:t>
      </w:r>
      <w:r>
        <w:rPr>
          <w:rFonts w:hint="eastAsia" w:ascii="宋体" w:hAnsi="宋体" w:cs="宋体"/>
          <w:szCs w:val="21"/>
          <w:lang w:eastAsia="zh-TW"/>
        </w:rPr>
        <w:t>规定</w:t>
      </w:r>
      <w:r>
        <w:rPr>
          <w:rFonts w:hint="eastAsia" w:ascii="宋体" w:hAnsi="宋体" w:cs="宋体"/>
          <w:szCs w:val="21"/>
        </w:rPr>
        <w:t>和项目公告规定以及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参与项目的供应商应认真阅读</w:t>
      </w:r>
      <w:r>
        <w:rPr>
          <w:rFonts w:hint="eastAsia" w:ascii="宋体" w:hAnsi="宋体" w:cs="宋体"/>
          <w:szCs w:val="21"/>
          <w:lang w:eastAsia="zh-TW"/>
        </w:rPr>
        <w:t>、并充分理解</w:t>
      </w:r>
      <w:r>
        <w:rPr>
          <w:rFonts w:hint="eastAsia" w:ascii="宋体" w:hAnsi="宋体" w:cs="宋体"/>
          <w:szCs w:val="21"/>
        </w:rPr>
        <w:t>项目</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项目</w:t>
      </w:r>
      <w:r>
        <w:rPr>
          <w:rFonts w:hint="eastAsia" w:ascii="宋体" w:hAnsi="宋体" w:cs="宋体"/>
          <w:szCs w:val="21"/>
          <w:lang w:eastAsia="zh-TW"/>
        </w:rPr>
        <w:t>文件要求提交全部资料，或者</w:t>
      </w:r>
      <w:r>
        <w:rPr>
          <w:rFonts w:hint="eastAsia" w:ascii="宋体" w:hAnsi="宋体" w:cs="宋体"/>
          <w:szCs w:val="21"/>
        </w:rPr>
        <w:t>参与项目所上传的</w:t>
      </w:r>
      <w:r>
        <w:rPr>
          <w:rFonts w:hint="eastAsia" w:ascii="宋体" w:hAnsi="宋体" w:cs="宋体"/>
          <w:szCs w:val="21"/>
          <w:lang w:eastAsia="zh-TW"/>
        </w:rPr>
        <w:t>文件没有对</w:t>
      </w:r>
      <w:r>
        <w:rPr>
          <w:rFonts w:hint="eastAsia" w:ascii="宋体" w:hAnsi="宋体" w:cs="宋体"/>
          <w:szCs w:val="21"/>
        </w:rPr>
        <w:t>项目</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响应</w:t>
      </w:r>
      <w:r>
        <w:rPr>
          <w:rFonts w:hint="eastAsia" w:ascii="宋体" w:hAnsi="宋体" w:cs="宋体"/>
          <w:szCs w:val="21"/>
          <w:lang w:eastAsia="zh-TW"/>
        </w:rPr>
        <w:t>被拒绝，</w:t>
      </w:r>
      <w:r>
        <w:rPr>
          <w:rFonts w:hint="eastAsia" w:ascii="宋体" w:hAnsi="宋体" w:cs="宋体"/>
          <w:szCs w:val="21"/>
        </w:rPr>
        <w:t>或被认定为无效响应。</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kern w:val="0"/>
          <w:szCs w:val="21"/>
        </w:rPr>
        <w:t>采购人有权拒绝接受任何不合格的货物或服务，由此产生的费用及相关后果均由成交供应商自行承担。</w:t>
      </w:r>
    </w:p>
    <w:p>
      <w:pPr>
        <w:widowControl/>
        <w:numPr>
          <w:ilvl w:val="0"/>
          <w:numId w:val="7"/>
        </w:numPr>
        <w:spacing w:line="360" w:lineRule="auto"/>
        <w:ind w:left="647" w:hanging="227"/>
        <w:jc w:val="left"/>
        <w:rPr>
          <w:rFonts w:hint="eastAsia" w:ascii="宋体" w:hAnsi="宋体"/>
          <w:b/>
          <w:bCs/>
          <w:szCs w:val="21"/>
        </w:rPr>
      </w:pPr>
      <w:r>
        <w:rPr>
          <w:rFonts w:hint="eastAsia" w:ascii="宋体" w:hAnsi="宋体"/>
          <w:b/>
          <w:bCs/>
          <w:szCs w:val="21"/>
        </w:rPr>
        <w:t>成交供应商应在项目结果发布15天内与采购单位签订书面合同并按合同约定完成成交项目；若采购单位无签订合同的要求，成交供应商应在项目结果发布15天内与采购单位约定项目执行事宜；否则将有可能被取消成交资格。</w:t>
      </w:r>
    </w:p>
    <w:p>
      <w:pPr>
        <w:widowControl/>
        <w:numPr>
          <w:ilvl w:val="0"/>
          <w:numId w:val="7"/>
        </w:numPr>
        <w:spacing w:line="360" w:lineRule="auto"/>
        <w:ind w:left="647" w:hanging="227"/>
        <w:jc w:val="left"/>
        <w:rPr>
          <w:rFonts w:hint="eastAsia" w:asciiTheme="minorEastAsia" w:hAnsiTheme="minorEastAsia"/>
          <w:b/>
          <w:szCs w:val="21"/>
        </w:rPr>
      </w:pPr>
      <w:r>
        <w:rPr>
          <w:rFonts w:hint="eastAsia" w:asciiTheme="minorEastAsia" w:hAnsiTheme="minorEastAsia"/>
          <w:b/>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7"/>
        </w:numPr>
        <w:spacing w:line="360" w:lineRule="auto"/>
        <w:ind w:left="647" w:hanging="227"/>
        <w:jc w:val="left"/>
        <w:rPr>
          <w:rFonts w:hint="eastAsia" w:ascii="宋体" w:hAnsi="宋体"/>
          <w:b/>
          <w:bCs/>
          <w:color w:val="FF0000"/>
          <w:szCs w:val="21"/>
        </w:rPr>
      </w:pPr>
      <w:r>
        <w:rPr>
          <w:rFonts w:hint="eastAsia" w:asciiTheme="minorEastAsia" w:hAnsiTheme="minorEastAsia"/>
          <w:b/>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7"/>
        </w:numPr>
        <w:spacing w:line="360" w:lineRule="auto"/>
        <w:ind w:left="647" w:hanging="227"/>
        <w:jc w:val="left"/>
        <w:rPr>
          <w:rFonts w:hint="eastAsia" w:ascii="宋体" w:hAnsi="宋体"/>
          <w:szCs w:val="21"/>
        </w:rPr>
      </w:pPr>
      <w:r>
        <w:rPr>
          <w:rFonts w:hint="eastAsia" w:ascii="宋体" w:hAnsi="宋体" w:cs="宋体"/>
          <w:szCs w:val="21"/>
        </w:rPr>
        <w:t>供应商认为项目结果损害其权益的，应按照云采链平台相关指引在规定的时间内向采购人或代理机构提交书面质疑，不提交的视为无异议，逾期提交将不予受理；</w:t>
      </w:r>
    </w:p>
    <w:p>
      <w:pPr>
        <w:widowControl/>
        <w:numPr>
          <w:ilvl w:val="0"/>
          <w:numId w:val="7"/>
        </w:numPr>
        <w:spacing w:line="360" w:lineRule="auto"/>
        <w:ind w:left="840"/>
        <w:jc w:val="left"/>
        <w:rPr>
          <w:rFonts w:hint="eastAsia" w:ascii="宋体" w:hAnsi="宋体"/>
          <w:szCs w:val="21"/>
        </w:rPr>
      </w:pPr>
      <w:r>
        <w:rPr>
          <w:rFonts w:hint="eastAsia" w:ascii="宋体" w:hAnsi="宋体" w:cs="宋体"/>
          <w:szCs w:val="21"/>
        </w:rPr>
        <w:t>本项目公告和项目文件的解释权归“云采链线上采购一体化平台”所有。</w:t>
      </w:r>
    </w:p>
    <w:p>
      <w:pPr>
        <w:widowControl/>
        <w:numPr>
          <w:ilvl w:val="0"/>
          <w:numId w:val="6"/>
        </w:numPr>
        <w:spacing w:line="360" w:lineRule="auto"/>
        <w:ind w:left="420"/>
        <w:jc w:val="left"/>
        <w:rPr>
          <w:rFonts w:hint="eastAsia" w:ascii="宋体" w:hAnsi="宋体"/>
          <w:szCs w:val="21"/>
        </w:rPr>
      </w:pPr>
      <w:r>
        <w:rPr>
          <w:rFonts w:hint="eastAsia" w:ascii="宋体" w:hAnsi="宋体"/>
          <w:b/>
          <w:szCs w:val="21"/>
        </w:rPr>
        <w:t>项目文件的澄清或修改</w:t>
      </w:r>
    </w:p>
    <w:p>
      <w:pPr>
        <w:widowControl/>
        <w:numPr>
          <w:ilvl w:val="1"/>
          <w:numId w:val="8"/>
        </w:numPr>
        <w:spacing w:line="360" w:lineRule="auto"/>
        <w:ind w:left="675" w:hanging="255"/>
        <w:jc w:val="left"/>
        <w:rPr>
          <w:rFonts w:hint="eastAsia" w:ascii="宋体" w:hAnsi="宋体"/>
          <w:szCs w:val="21"/>
        </w:rPr>
      </w:pPr>
      <w:r>
        <w:rPr>
          <w:rFonts w:hint="eastAsia" w:ascii="宋体" w:hAnsi="宋体"/>
          <w:szCs w:val="21"/>
        </w:rPr>
        <w:t>采购人或者采购代理机构可以对已发出的项目文件进行必要的澄清或者修改。澄清或者修改的内容将在云采链平台上发布澄清（更正/变更）公告。</w:t>
      </w:r>
    </w:p>
    <w:p>
      <w:pPr>
        <w:widowControl/>
        <w:numPr>
          <w:ilvl w:val="1"/>
          <w:numId w:val="8"/>
        </w:numPr>
        <w:spacing w:line="360" w:lineRule="auto"/>
        <w:ind w:left="675" w:hanging="255"/>
        <w:jc w:val="left"/>
        <w:rPr>
          <w:rFonts w:hint="eastAsia" w:ascii="宋体" w:hAnsi="宋体"/>
          <w:szCs w:val="21"/>
        </w:rPr>
      </w:pPr>
      <w:r>
        <w:rPr>
          <w:rFonts w:hint="eastAsia" w:ascii="宋体" w:hAnsi="宋体"/>
          <w:szCs w:val="21"/>
        </w:rPr>
        <w:t>无论澄清或者修改的内容是否影响项目，平台将以短信形式通知所有的报名供应商；报名供应商应按要求履行相应的义务；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szCs w:val="21"/>
        </w:rPr>
        <w:t>采购人或者采购代理机构应当相应顺延报名的截止时间。</w:t>
      </w:r>
    </w:p>
    <w:p>
      <w:pPr>
        <w:widowControl/>
        <w:numPr>
          <w:ilvl w:val="1"/>
          <w:numId w:val="8"/>
        </w:numPr>
        <w:spacing w:line="360" w:lineRule="auto"/>
        <w:ind w:left="675" w:hanging="255"/>
        <w:jc w:val="left"/>
        <w:rPr>
          <w:rFonts w:hint="eastAsia" w:ascii="宋体" w:hAnsi="宋体"/>
          <w:szCs w:val="21"/>
        </w:rPr>
      </w:pPr>
      <w:r>
        <w:rPr>
          <w:rFonts w:hint="eastAsia" w:ascii="宋体" w:hAnsi="宋体"/>
          <w:szCs w:val="21"/>
        </w:rPr>
        <w:t>采购人或者采购代理机构发出的澄清或修改（更正/变更）的内容为项目文件的组成部分，并对供应商具有约束力。</w:t>
      </w:r>
    </w:p>
    <w:p>
      <w:pPr>
        <w:widowControl/>
        <w:numPr>
          <w:ilvl w:val="0"/>
          <w:numId w:val="6"/>
        </w:numPr>
        <w:spacing w:line="360" w:lineRule="auto"/>
        <w:ind w:left="420"/>
        <w:jc w:val="left"/>
        <w:rPr>
          <w:rFonts w:hint="eastAsia" w:ascii="宋体" w:hAnsi="宋体"/>
          <w:b/>
          <w:bCs/>
          <w:szCs w:val="21"/>
        </w:rPr>
      </w:pPr>
      <w:r>
        <w:rPr>
          <w:rFonts w:hint="eastAsia" w:ascii="宋体" w:hAnsi="宋体" w:cs="宋体"/>
          <w:b/>
          <w:bCs/>
          <w:szCs w:val="21"/>
        </w:rPr>
        <w:t>报名要求（</w:t>
      </w:r>
      <w:r>
        <w:rPr>
          <w:rFonts w:hint="eastAsia" w:ascii="宋体" w:hAnsi="宋体" w:cs="宋体"/>
          <w:szCs w:val="21"/>
        </w:rPr>
        <w:t>参与项目的</w:t>
      </w:r>
      <w:r>
        <w:rPr>
          <w:rFonts w:hint="eastAsia" w:ascii="宋体" w:hAnsi="宋体" w:cs="宋体"/>
          <w:b/>
          <w:bCs/>
          <w:szCs w:val="21"/>
        </w:rPr>
        <w:t>供应商资质要求</w:t>
      </w:r>
      <w:r>
        <w:rPr>
          <w:rFonts w:ascii="宋体" w:hAnsi="宋体" w:cs="宋体"/>
          <w:b/>
          <w:bCs/>
          <w:szCs w:val="21"/>
        </w:rPr>
        <w:t>:</w:t>
      </w:r>
      <w:r>
        <w:rPr>
          <w:rFonts w:hint="eastAsia" w:ascii="宋体" w:hAnsi="宋体" w:cs="宋体"/>
          <w:szCs w:val="21"/>
        </w:rPr>
        <w:t>报名时需要提供以下盖章资料，加盖响应供应商公章，并对上传的报名文件资料承担责任</w:t>
      </w:r>
      <w:r>
        <w:rPr>
          <w:rFonts w:hint="eastAsia" w:ascii="宋体" w:hAnsi="宋体" w:cs="宋体"/>
          <w:b/>
          <w:bCs/>
          <w:szCs w:val="21"/>
        </w:rPr>
        <w:t>）</w:t>
      </w:r>
    </w:p>
    <w:p>
      <w:pPr>
        <w:pStyle w:val="50"/>
        <w:numPr>
          <w:ilvl w:val="3"/>
          <w:numId w:val="9"/>
        </w:numPr>
        <w:spacing w:line="360" w:lineRule="auto"/>
        <w:ind w:left="420" w:firstLine="0" w:firstLineChars="0"/>
        <w:rPr>
          <w:rFonts w:hint="eastAsia" w:ascii="宋体" w:hAnsi="宋体" w:cs="宋体"/>
          <w:sz w:val="21"/>
        </w:rPr>
      </w:pPr>
      <w:r>
        <w:rPr>
          <w:rFonts w:ascii="宋体" w:hAnsi="宋体" w:cs="宋体"/>
          <w:sz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0"/>
        <w:numPr>
          <w:ilvl w:val="3"/>
          <w:numId w:val="9"/>
        </w:numPr>
        <w:spacing w:line="360" w:lineRule="auto"/>
        <w:ind w:left="420" w:firstLine="0" w:firstLineChars="0"/>
        <w:rPr>
          <w:rFonts w:hint="eastAsia" w:ascii="宋体" w:hAnsi="宋体" w:cs="宋体"/>
          <w:sz w:val="21"/>
        </w:rPr>
      </w:pPr>
      <w:r>
        <w:rPr>
          <w:rFonts w:hint="eastAsia" w:ascii="宋体" w:hAnsi="宋体" w:cs="宋体"/>
          <w:sz w:val="21"/>
        </w:rPr>
        <w:t>供应商完全响应本项目用户需求的条款、内容及要求的，提供用户需求书响应声明函即可，格式详见附件；</w:t>
      </w:r>
    </w:p>
    <w:p>
      <w:pPr>
        <w:pStyle w:val="50"/>
        <w:numPr>
          <w:ilvl w:val="3"/>
          <w:numId w:val="9"/>
        </w:numPr>
        <w:spacing w:line="360" w:lineRule="auto"/>
        <w:ind w:left="420" w:firstLine="0" w:firstLineChars="0"/>
        <w:rPr>
          <w:rFonts w:hint="eastAsia" w:ascii="宋体" w:hAnsi="宋体" w:cs="宋体"/>
          <w:sz w:val="21"/>
        </w:rPr>
      </w:pPr>
      <w:r>
        <w:rPr>
          <w:rFonts w:hint="eastAsia" w:ascii="宋体" w:hAnsi="宋体" w:cs="宋体"/>
          <w:sz w:val="21"/>
        </w:rPr>
        <w:t>符合《中华人民共和国政府采购法》第二十二条的规定；本项目不接受联合体供应商，不允许转包、分包。供应商须提供《供应商资格声明函》，格式详见附件</w:t>
      </w:r>
      <w:r>
        <w:rPr>
          <w:rFonts w:hint="eastAsia" w:ascii="宋体" w:hAnsi="宋体" w:cs="宋体"/>
          <w:b/>
          <w:bCs/>
          <w:sz w:val="21"/>
        </w:rPr>
        <w:t>；</w:t>
      </w:r>
    </w:p>
    <w:p>
      <w:pPr>
        <w:pStyle w:val="50"/>
        <w:numPr>
          <w:ilvl w:val="3"/>
          <w:numId w:val="9"/>
        </w:numPr>
        <w:spacing w:line="360" w:lineRule="auto"/>
        <w:ind w:left="420" w:firstLine="0" w:firstLineChars="0"/>
        <w:rPr>
          <w:rFonts w:hint="eastAsia" w:ascii="宋体" w:hAnsi="宋体" w:cs="宋体"/>
          <w:sz w:val="21"/>
        </w:rPr>
      </w:pPr>
      <w:r>
        <w:rPr>
          <w:rFonts w:hint="eastAsia" w:ascii="宋体" w:hAnsi="宋体" w:cs="宋体"/>
          <w:sz w:val="21"/>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pPr>
        <w:pStyle w:val="50"/>
        <w:numPr>
          <w:ilvl w:val="3"/>
          <w:numId w:val="9"/>
        </w:numPr>
        <w:spacing w:line="360" w:lineRule="auto"/>
        <w:ind w:left="420" w:firstLine="0" w:firstLineChars="0"/>
        <w:rPr>
          <w:rFonts w:hint="eastAsia" w:ascii="宋体" w:hAnsi="宋体" w:cs="宋体"/>
          <w:sz w:val="21"/>
        </w:rPr>
      </w:pPr>
      <w:r>
        <w:rPr>
          <w:rFonts w:hint="eastAsia" w:ascii="宋体" w:hAnsi="宋体" w:cs="宋体"/>
          <w:sz w:val="21"/>
        </w:rPr>
        <w:t>供应商报名后可指派1人到现场查看。勘踏时间为：报名结束后第2个工作日上午9时至12时，其他时间不再提供现场踏勘（现场踏勘需提供身份证）。早上9时签到，逾时报到视为放弃踏勘资格，过时不候。(联系人：谌先生，0763-3565063）。（参与现场勘踏的供应商须在报名时按要求上传报名信息表（格式见附件），不上传则视为放弃现场勘踏资格）。供应商如没有进行勘踏现场，成交后由此造成的误差由成交供应商自行承担。</w:t>
      </w:r>
    </w:p>
    <w:p>
      <w:pPr>
        <w:pStyle w:val="107"/>
        <w:widowControl/>
        <w:numPr>
          <w:ilvl w:val="0"/>
          <w:numId w:val="6"/>
        </w:numPr>
        <w:spacing w:line="360" w:lineRule="auto"/>
        <w:ind w:left="420" w:firstLineChars="0"/>
        <w:jc w:val="left"/>
        <w:rPr>
          <w:rFonts w:hint="eastAsia" w:ascii="宋体" w:hAnsi="宋体"/>
          <w:b/>
          <w:bCs/>
          <w:szCs w:val="21"/>
        </w:rPr>
      </w:pPr>
      <w:r>
        <w:rPr>
          <w:rFonts w:hint="eastAsia" w:ascii="宋体" w:hAnsi="宋体" w:cs="宋体"/>
          <w:b/>
          <w:bCs/>
          <w:szCs w:val="21"/>
        </w:rPr>
        <w:t>报价要求</w:t>
      </w:r>
    </w:p>
    <w:p>
      <w:pPr>
        <w:pStyle w:val="50"/>
        <w:numPr>
          <w:ilvl w:val="3"/>
          <w:numId w:val="10"/>
        </w:numPr>
        <w:spacing w:line="360" w:lineRule="auto"/>
        <w:ind w:left="431" w:firstLine="0" w:firstLineChars="0"/>
        <w:rPr>
          <w:rStyle w:val="21"/>
          <w:rFonts w:hint="eastAsia" w:ascii="宋体" w:hAnsi="宋体"/>
          <w:bCs w:val="0"/>
          <w:color w:val="ED0000"/>
          <w:sz w:val="21"/>
        </w:rPr>
      </w:pPr>
      <w:r>
        <w:rPr>
          <w:rStyle w:val="21"/>
          <w:rFonts w:hint="eastAsia" w:ascii="宋体" w:hAnsi="宋体"/>
          <w:bCs w:val="0"/>
          <w:color w:val="ED0000"/>
          <w:sz w:val="21"/>
        </w:rPr>
        <w:t>通过报名供应商应根据本公告要求，在规定的竞拍时间内对采购项目进行报价，本项目报价阶段不需上传报价附件。</w:t>
      </w:r>
    </w:p>
    <w:p>
      <w:pPr>
        <w:widowControl/>
        <w:numPr>
          <w:ilvl w:val="0"/>
          <w:numId w:val="6"/>
        </w:numPr>
        <w:spacing w:line="360" w:lineRule="auto"/>
        <w:ind w:left="420"/>
        <w:jc w:val="left"/>
        <w:rPr>
          <w:rFonts w:hint="eastAsia" w:ascii="宋体" w:hAnsi="宋体"/>
          <w:b/>
          <w:bCs/>
          <w:szCs w:val="21"/>
        </w:rPr>
      </w:pPr>
      <w:r>
        <w:rPr>
          <w:rFonts w:hint="eastAsia" w:ascii="宋体" w:hAnsi="宋体" w:cs="宋体"/>
          <w:b/>
          <w:bCs/>
          <w:szCs w:val="21"/>
        </w:rPr>
        <w:t>确定成交候选人</w:t>
      </w:r>
    </w:p>
    <w:p>
      <w:pPr>
        <w:pStyle w:val="50"/>
        <w:numPr>
          <w:ilvl w:val="0"/>
          <w:numId w:val="11"/>
        </w:numPr>
        <w:spacing w:line="360" w:lineRule="auto"/>
        <w:ind w:left="704" w:hanging="284" w:firstLineChars="0"/>
        <w:rPr>
          <w:rFonts w:hint="eastAsia" w:ascii="宋体" w:hAnsi="宋体"/>
          <w:b/>
          <w:sz w:val="21"/>
        </w:rPr>
      </w:pPr>
      <w:r>
        <w:rPr>
          <w:rFonts w:hint="eastAsia" w:ascii="宋体" w:hAnsi="宋体"/>
          <w:sz w:val="21"/>
        </w:rPr>
        <w:t>本项目以最高价成交的方式确定成交供应商。报价截止时间前五分钟内如有供应商报价，系统报价时间顺延五分钟。报价时间截止后（时间以平台为准），系统按报价（经价格核准后的价格）由高到低顺序排列，报价最高的为第一成交候选人，报价相同的，按报价时间在前的为第一成交候选人；报价次高的为第二成交候选人，以此类推。</w:t>
      </w:r>
    </w:p>
    <w:p>
      <w:pPr>
        <w:widowControl/>
        <w:numPr>
          <w:ilvl w:val="0"/>
          <w:numId w:val="6"/>
        </w:numPr>
        <w:spacing w:line="360" w:lineRule="auto"/>
        <w:ind w:left="420"/>
        <w:jc w:val="left"/>
        <w:rPr>
          <w:rFonts w:hint="eastAsia" w:ascii="宋体" w:hAnsi="宋体"/>
          <w:b/>
          <w:bCs/>
          <w:szCs w:val="21"/>
        </w:rPr>
      </w:pPr>
      <w:r>
        <w:rPr>
          <w:rFonts w:hint="eastAsia" w:ascii="宋体" w:hAnsi="宋体" w:cs="宋体"/>
          <w:b/>
          <w:bCs/>
          <w:szCs w:val="21"/>
        </w:rPr>
        <w:t>无效报价</w:t>
      </w:r>
    </w:p>
    <w:p>
      <w:pPr>
        <w:pStyle w:val="109"/>
        <w:numPr>
          <w:ilvl w:val="0"/>
          <w:numId w:val="12"/>
        </w:numPr>
        <w:spacing w:line="360" w:lineRule="auto"/>
        <w:ind w:left="704" w:hanging="284" w:firstLineChars="0"/>
        <w:rPr>
          <w:rFonts w:hint="eastAsia" w:ascii="宋体" w:hAnsi="宋体" w:cs="宋体"/>
        </w:rPr>
      </w:pPr>
      <w:r>
        <w:rPr>
          <w:rFonts w:hint="eastAsia" w:ascii="宋体" w:hAnsi="宋体" w:cs="宋体"/>
        </w:rPr>
        <w:t>参与项目的供应商报价超过最高限价或低于最低限价或超过项目对应产品单项最高限价的视为无效报价。</w:t>
      </w:r>
    </w:p>
    <w:p>
      <w:pPr>
        <w:widowControl/>
        <w:numPr>
          <w:ilvl w:val="0"/>
          <w:numId w:val="12"/>
        </w:numPr>
        <w:spacing w:line="360" w:lineRule="auto"/>
        <w:ind w:left="704" w:hanging="284"/>
        <w:jc w:val="left"/>
        <w:rPr>
          <w:rFonts w:hint="eastAsia" w:ascii="宋体" w:hAnsi="宋体"/>
          <w:szCs w:val="21"/>
        </w:rPr>
      </w:pPr>
      <w:r>
        <w:rPr>
          <w:rFonts w:hint="eastAsia" w:ascii="宋体" w:hAnsi="宋体" w:cs="宋体"/>
          <w:szCs w:val="21"/>
        </w:rPr>
        <w:t>参与项目的供应商须提供本项目要求的资质文件，如果不按公告规定或项目文件要求等相关规定提供符合要求的资质文件，将被视为无效报价；</w:t>
      </w:r>
    </w:p>
    <w:p>
      <w:pPr>
        <w:widowControl/>
        <w:numPr>
          <w:ilvl w:val="0"/>
          <w:numId w:val="12"/>
        </w:numPr>
        <w:spacing w:line="360" w:lineRule="auto"/>
        <w:ind w:left="704" w:hanging="284"/>
        <w:jc w:val="left"/>
        <w:rPr>
          <w:rFonts w:hint="eastAsia" w:ascii="宋体" w:hAnsi="宋体"/>
          <w:szCs w:val="21"/>
        </w:rPr>
      </w:pPr>
      <w:r>
        <w:rPr>
          <w:rFonts w:hint="eastAsia" w:ascii="宋体" w:hAnsi="宋体" w:cs="宋体"/>
          <w:szCs w:val="21"/>
        </w:rPr>
        <w:t>参与项目的供应商须对本项目采购内容进行整体报价，任何只对其中一部分内容进行的报价都被视为无效报价。</w:t>
      </w:r>
    </w:p>
    <w:p>
      <w:pPr>
        <w:pStyle w:val="107"/>
        <w:numPr>
          <w:ilvl w:val="0"/>
          <w:numId w:val="12"/>
        </w:numPr>
        <w:spacing w:line="360" w:lineRule="auto"/>
        <w:ind w:left="704" w:hanging="284" w:firstLineChars="0"/>
        <w:rPr>
          <w:rFonts w:hint="eastAsia" w:ascii="宋体" w:hAnsi="宋体" w:cs="宋体"/>
          <w:color w:val="000000" w:themeColor="text1"/>
          <w:kern w:val="0"/>
          <w:szCs w:val="21"/>
          <w14:textFill>
            <w14:solidFill>
              <w14:schemeClr w14:val="tx1"/>
            </w14:solidFill>
          </w14:textFill>
        </w:rPr>
      </w:pPr>
      <w:r>
        <w:rPr>
          <w:rFonts w:hint="eastAsia" w:ascii="宋体" w:hAnsi="宋体" w:cs="宋体"/>
          <w:kern w:val="0"/>
          <w:szCs w:val="21"/>
        </w:rPr>
        <w:t>报价表以及有报价供应商落款的报价文件必</w:t>
      </w:r>
      <w:r>
        <w:rPr>
          <w:rFonts w:hint="eastAsia" w:ascii="宋体" w:hAnsi="宋体" w:cs="宋体"/>
          <w:color w:val="000000" w:themeColor="text1"/>
          <w:kern w:val="0"/>
          <w:szCs w:val="21"/>
          <w14:textFill>
            <w14:solidFill>
              <w14:schemeClr w14:val="tx1"/>
            </w14:solidFill>
          </w14:textFill>
        </w:rPr>
        <w:t>须加盖响应供应商公章，否则视为无效报价；</w:t>
      </w:r>
    </w:p>
    <w:p>
      <w:pPr>
        <w:pStyle w:val="110"/>
        <w:numPr>
          <w:ilvl w:val="0"/>
          <w:numId w:val="12"/>
        </w:numPr>
        <w:spacing w:line="360" w:lineRule="auto"/>
        <w:ind w:left="704" w:hanging="284" w:firstLineChars="0"/>
        <w:rPr>
          <w:rFonts w:hint="eastAsia" w:ascii="宋体" w:hAnsi="宋体" w:cs="宋体"/>
          <w:kern w:val="0"/>
        </w:rPr>
      </w:pPr>
      <w:r>
        <w:rPr>
          <w:rFonts w:hint="eastAsia" w:ascii="宋体" w:hAnsi="宋体" w:cs="宋体"/>
          <w:color w:val="000000" w:themeColor="text1"/>
          <w:kern w:val="0"/>
          <w14:textFill>
            <w14:solidFill>
              <w14:schemeClr w14:val="tx1"/>
            </w14:solidFill>
          </w14:textFill>
        </w:rPr>
        <w:t>大写金额和小写金额不一致的，以大写金额为准；单价金额小数点</w:t>
      </w:r>
      <w:r>
        <w:rPr>
          <w:rFonts w:hint="eastAsia" w:ascii="宋体" w:hAnsi="宋体" w:cs="宋体"/>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07"/>
        <w:numPr>
          <w:ilvl w:val="0"/>
          <w:numId w:val="12"/>
        </w:numPr>
        <w:spacing w:line="360" w:lineRule="auto"/>
        <w:ind w:firstLineChars="0"/>
        <w:rPr>
          <w:rFonts w:hint="eastAsia" w:ascii="宋体" w:hAnsi="宋体" w:cs="宋体"/>
          <w:b/>
          <w:bCs/>
          <w:kern w:val="0"/>
          <w:szCs w:val="21"/>
        </w:rPr>
      </w:pPr>
      <w:r>
        <w:rPr>
          <w:rFonts w:hint="eastAsia" w:ascii="宋体" w:hAnsi="宋体" w:cs="宋体"/>
          <w:b/>
          <w:bCs/>
          <w:kern w:val="0"/>
          <w:szCs w:val="21"/>
        </w:rPr>
        <w:t>按有关法律、法规、规章属于报价无效的。</w:t>
      </w:r>
    </w:p>
    <w:p>
      <w:pPr>
        <w:widowControl/>
        <w:numPr>
          <w:ilvl w:val="0"/>
          <w:numId w:val="12"/>
        </w:numPr>
        <w:shd w:val="clear" w:color="auto" w:fill="FFFFFF"/>
        <w:spacing w:line="360" w:lineRule="auto"/>
        <w:jc w:val="left"/>
        <w:rPr>
          <w:rFonts w:hint="eastAsia" w:ascii="宋体" w:hAnsi="宋体"/>
          <w:kern w:val="0"/>
          <w:szCs w:val="21"/>
        </w:rPr>
      </w:pPr>
      <w:r>
        <w:rPr>
          <w:rFonts w:hint="eastAsia" w:ascii="宋体" w:hAnsi="宋体" w:cs="宋体"/>
          <w:b/>
          <w:bCs/>
          <w:kern w:val="0"/>
          <w:szCs w:val="21"/>
        </w:rPr>
        <w:t>有下列情形之一的，视为串通响应，其报价无效：</w:t>
      </w:r>
    </w:p>
    <w:p>
      <w:pPr>
        <w:widowControl/>
        <w:numPr>
          <w:ilvl w:val="2"/>
          <w:numId w:val="13"/>
        </w:numPr>
        <w:spacing w:line="360" w:lineRule="auto"/>
        <w:jc w:val="left"/>
        <w:rPr>
          <w:rFonts w:hint="eastAsia" w:ascii="宋体" w:hAnsi="宋体"/>
          <w:szCs w:val="21"/>
        </w:rPr>
      </w:pPr>
      <w:r>
        <w:rPr>
          <w:rFonts w:hint="eastAsia" w:ascii="宋体" w:hAnsi="宋体"/>
          <w:szCs w:val="21"/>
        </w:rPr>
        <w:t>存在单位负责人为同一人或存在控股、管理关系的不同单位参与同一项目；</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不同供应商的响应文件由同一单位或者个人编制；</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不同供应商委托同一单位或者个人办理项目事宜；</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地址参与项目；</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不同供应商的响应文件载明的项目管理成员或者联系人员为同一人；</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不同供应商的响应文件异常一致或者报价呈规律性差异；</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不同供应商的响应文件相互混淆；</w:t>
      </w:r>
    </w:p>
    <w:p>
      <w:pPr>
        <w:widowControl/>
        <w:numPr>
          <w:ilvl w:val="2"/>
          <w:numId w:val="13"/>
        </w:numPr>
        <w:spacing w:line="360" w:lineRule="auto"/>
        <w:jc w:val="left"/>
        <w:rPr>
          <w:rFonts w:hint="eastAsia" w:ascii="宋体" w:hAnsi="宋体"/>
          <w:szCs w:val="21"/>
        </w:rPr>
      </w:pPr>
      <w:r>
        <w:rPr>
          <w:rFonts w:hint="eastAsia" w:ascii="宋体" w:hAnsi="宋体" w:cs="宋体"/>
          <w:szCs w:val="21"/>
        </w:rPr>
        <w:t>不同供应商的保障金/保证金从同一单位或者个人的账户转出；</w:t>
      </w:r>
    </w:p>
    <w:p>
      <w:pPr>
        <w:widowControl/>
        <w:numPr>
          <w:ilvl w:val="0"/>
          <w:numId w:val="6"/>
        </w:numPr>
        <w:spacing w:line="360" w:lineRule="auto"/>
        <w:ind w:left="420"/>
        <w:jc w:val="left"/>
        <w:rPr>
          <w:rFonts w:hint="eastAsia" w:ascii="宋体" w:hAnsi="宋体"/>
          <w:szCs w:val="21"/>
        </w:rPr>
      </w:pPr>
      <w:r>
        <w:rPr>
          <w:rFonts w:hint="eastAsia" w:ascii="宋体" w:hAnsi="宋体" w:cs="宋体"/>
          <w:b/>
          <w:bCs/>
          <w:szCs w:val="21"/>
        </w:rPr>
        <w:t>失败情形</w:t>
      </w:r>
    </w:p>
    <w:p>
      <w:pPr>
        <w:pStyle w:val="109"/>
        <w:numPr>
          <w:ilvl w:val="0"/>
          <w:numId w:val="14"/>
        </w:numPr>
        <w:spacing w:line="360" w:lineRule="auto"/>
        <w:ind w:firstLineChars="0"/>
        <w:rPr>
          <w:rFonts w:hint="eastAsia" w:ascii="宋体" w:hAnsi="宋体" w:cs="宋体"/>
        </w:rPr>
      </w:pPr>
      <w:r>
        <w:rPr>
          <w:rFonts w:ascii="宋体" w:hAnsi="宋体" w:cs="宋体"/>
        </w:rPr>
        <w:t>出现下列情况的，本次</w:t>
      </w:r>
      <w:r>
        <w:rPr>
          <w:rFonts w:hint="eastAsia" w:ascii="宋体" w:hAnsi="宋体" w:cs="宋体"/>
        </w:rPr>
        <w:t>竞拍</w:t>
      </w:r>
      <w:r>
        <w:rPr>
          <w:rFonts w:ascii="宋体" w:hAnsi="宋体" w:cs="宋体"/>
        </w:rPr>
        <w:t>活动失败：</w:t>
      </w:r>
    </w:p>
    <w:p>
      <w:pPr>
        <w:widowControl/>
        <w:numPr>
          <w:ilvl w:val="2"/>
          <w:numId w:val="15"/>
        </w:numPr>
        <w:spacing w:line="360" w:lineRule="auto"/>
        <w:jc w:val="left"/>
        <w:rPr>
          <w:rFonts w:hint="eastAsia" w:ascii="宋体" w:hAnsi="宋体" w:cs="宋体"/>
          <w:szCs w:val="21"/>
        </w:rPr>
      </w:pPr>
      <w:r>
        <w:rPr>
          <w:rFonts w:hint="eastAsia" w:ascii="宋体" w:hAnsi="宋体" w:cs="宋体"/>
          <w:szCs w:val="21"/>
        </w:rPr>
        <w:t>有效报名竞拍人不足3家；</w:t>
      </w:r>
    </w:p>
    <w:p>
      <w:pPr>
        <w:widowControl/>
        <w:numPr>
          <w:ilvl w:val="2"/>
          <w:numId w:val="15"/>
        </w:numPr>
        <w:spacing w:line="360" w:lineRule="auto"/>
        <w:jc w:val="left"/>
        <w:rPr>
          <w:rFonts w:hint="eastAsia" w:ascii="宋体" w:hAnsi="宋体" w:cs="宋体"/>
          <w:szCs w:val="21"/>
        </w:rPr>
      </w:pPr>
      <w:r>
        <w:rPr>
          <w:rFonts w:hint="eastAsia" w:ascii="宋体" w:hAnsi="宋体" w:cs="宋体"/>
        </w:rPr>
        <w:t>有效报价竞拍人不足3家</w:t>
      </w:r>
      <w:r>
        <w:rPr>
          <w:rFonts w:ascii="宋体" w:hAnsi="宋体" w:cs="宋体"/>
          <w:szCs w:val="21"/>
        </w:rPr>
        <w:t>；</w:t>
      </w:r>
    </w:p>
    <w:p>
      <w:pPr>
        <w:pStyle w:val="109"/>
        <w:numPr>
          <w:ilvl w:val="0"/>
          <w:numId w:val="14"/>
        </w:numPr>
        <w:spacing w:line="360" w:lineRule="auto"/>
        <w:ind w:firstLineChars="0"/>
        <w:rPr>
          <w:rFonts w:hint="eastAsia" w:ascii="宋体" w:hAnsi="宋体" w:cs="宋体"/>
        </w:rPr>
      </w:pPr>
      <w:r>
        <w:rPr>
          <w:rFonts w:ascii="宋体" w:hAnsi="宋体" w:cs="宋体"/>
        </w:rPr>
        <w:t>出现影响采购公正的违法、违规行为的</w:t>
      </w:r>
      <w:r>
        <w:rPr>
          <w:rFonts w:hint="eastAsia" w:ascii="宋体" w:hAnsi="宋体" w:cs="宋体"/>
        </w:rPr>
        <w:t>；</w:t>
      </w:r>
    </w:p>
    <w:p>
      <w:pPr>
        <w:pStyle w:val="109"/>
        <w:numPr>
          <w:ilvl w:val="0"/>
          <w:numId w:val="14"/>
        </w:numPr>
        <w:spacing w:line="360" w:lineRule="auto"/>
        <w:ind w:firstLineChars="0"/>
        <w:rPr>
          <w:rFonts w:hint="eastAsia" w:ascii="宋体" w:hAnsi="宋体" w:cs="宋体"/>
        </w:rPr>
      </w:pPr>
      <w:r>
        <w:rPr>
          <w:rFonts w:ascii="宋体" w:hAnsi="宋体" w:cs="宋体"/>
        </w:rPr>
        <w:t>因重大变故，采购任务取消的</w:t>
      </w:r>
      <w:r>
        <w:rPr>
          <w:rFonts w:hint="eastAsia" w:ascii="宋体" w:hAnsi="宋体" w:cs="宋体"/>
        </w:rPr>
        <w:t>；</w:t>
      </w:r>
    </w:p>
    <w:p>
      <w:pPr>
        <w:widowControl/>
        <w:numPr>
          <w:ilvl w:val="0"/>
          <w:numId w:val="6"/>
        </w:numPr>
        <w:spacing w:line="360" w:lineRule="auto"/>
        <w:ind w:left="420"/>
        <w:jc w:val="left"/>
        <w:rPr>
          <w:rFonts w:hint="eastAsia" w:ascii="宋体" w:hAnsi="宋体"/>
          <w:b/>
          <w:bCs/>
          <w:szCs w:val="21"/>
        </w:rPr>
      </w:pPr>
      <w:r>
        <w:rPr>
          <w:rFonts w:hint="eastAsia" w:ascii="宋体" w:hAnsi="宋体" w:cs="宋体"/>
          <w:b/>
          <w:bCs/>
          <w:szCs w:val="21"/>
        </w:rPr>
        <w:t>平台使用费</w:t>
      </w:r>
    </w:p>
    <w:p>
      <w:pPr>
        <w:pStyle w:val="111"/>
        <w:numPr>
          <w:ilvl w:val="0"/>
          <w:numId w:val="16"/>
        </w:numPr>
        <w:spacing w:line="360" w:lineRule="auto"/>
        <w:ind w:left="420" w:firstLine="0" w:firstLineChars="0"/>
        <w:jc w:val="left"/>
        <w:rPr>
          <w:rFonts w:hint="eastAsia" w:ascii="宋体" w:hAnsi="宋体"/>
          <w:kern w:val="0"/>
        </w:rPr>
      </w:pPr>
      <w:r>
        <w:rPr>
          <w:rFonts w:hint="eastAsia" w:ascii="宋体" w:hAnsi="宋体"/>
          <w:kern w:val="0"/>
        </w:rPr>
        <w:t>成交供应商须向平台服务商云采链线上采购一体化平台缴纳平台使用费，金额为成交金额的1%（四舍五入取整数），不足300元收300元；</w:t>
      </w:r>
    </w:p>
    <w:p>
      <w:pPr>
        <w:pStyle w:val="107"/>
        <w:widowControl/>
        <w:numPr>
          <w:ilvl w:val="0"/>
          <w:numId w:val="16"/>
        </w:numPr>
        <w:autoSpaceDE w:val="0"/>
        <w:autoSpaceDN w:val="0"/>
        <w:adjustRightInd w:val="0"/>
        <w:spacing w:line="360" w:lineRule="auto"/>
        <w:ind w:left="420" w:firstLine="0" w:firstLineChars="0"/>
        <w:jc w:val="left"/>
        <w:rPr>
          <w:rFonts w:hint="eastAsia" w:ascii="宋体" w:hAnsi="宋体"/>
          <w:kern w:val="0"/>
          <w:szCs w:val="21"/>
        </w:rPr>
      </w:pPr>
      <w:r>
        <w:rPr>
          <w:rFonts w:hint="eastAsia" w:ascii="宋体" w:hAnsi="宋体"/>
          <w:kern w:val="0"/>
          <w:szCs w:val="21"/>
        </w:rPr>
        <w:t>成交供应商无正当理由放弃成交资格的必须按项目公告等相关规定缴纳相应的平台使用费；</w:t>
      </w:r>
    </w:p>
    <w:p>
      <w:pPr>
        <w:widowControl/>
        <w:numPr>
          <w:ilvl w:val="0"/>
          <w:numId w:val="16"/>
        </w:numPr>
        <w:autoSpaceDE w:val="0"/>
        <w:autoSpaceDN w:val="0"/>
        <w:adjustRightInd w:val="0"/>
        <w:spacing w:line="360" w:lineRule="auto"/>
        <w:ind w:left="420" w:firstLine="0"/>
        <w:jc w:val="left"/>
        <w:rPr>
          <w:rFonts w:hint="eastAsia" w:ascii="宋体" w:hAnsi="宋体"/>
          <w:kern w:val="0"/>
          <w:szCs w:val="21"/>
        </w:rPr>
      </w:pPr>
      <w:r>
        <w:rPr>
          <w:rFonts w:hint="eastAsia" w:ascii="宋体" w:hAnsi="宋体"/>
          <w:kern w:val="0"/>
          <w:szCs w:val="21"/>
        </w:rPr>
        <w:t>如确实因不可抗力放弃成交资格的，应在不可抗力发生后三个工作日内予以通知采购代理机构并提供相关的证明；如逾期，采购代理机构不予退还平台使用费。</w:t>
      </w:r>
    </w:p>
    <w:p>
      <w:pPr>
        <w:widowControl/>
        <w:numPr>
          <w:ilvl w:val="0"/>
          <w:numId w:val="6"/>
        </w:numPr>
        <w:spacing w:line="360" w:lineRule="auto"/>
        <w:ind w:left="420"/>
        <w:jc w:val="left"/>
        <w:rPr>
          <w:rFonts w:hint="eastAsia" w:ascii="宋体" w:hAnsi="宋体"/>
          <w:b/>
          <w:bCs/>
          <w:szCs w:val="21"/>
        </w:rPr>
      </w:pPr>
      <w:r>
        <w:rPr>
          <w:rFonts w:hint="eastAsia" w:ascii="宋体" w:hAnsi="宋体" w:cs="宋体"/>
          <w:b/>
          <w:bCs/>
          <w:szCs w:val="21"/>
        </w:rPr>
        <w:t>联系方式</w:t>
      </w:r>
    </w:p>
    <w:p>
      <w:pPr>
        <w:widowControl/>
        <w:spacing w:line="360" w:lineRule="auto"/>
        <w:ind w:left="420" w:firstLine="420" w:firstLineChars="200"/>
        <w:jc w:val="left"/>
        <w:rPr>
          <w:rFonts w:hint="eastAsia" w:ascii="宋体" w:hAnsi="宋体"/>
          <w:szCs w:val="21"/>
        </w:rPr>
      </w:pPr>
      <w:r>
        <w:rPr>
          <w:rFonts w:hint="eastAsia" w:ascii="宋体" w:hAnsi="宋体" w:cs="宋体"/>
          <w:szCs w:val="21"/>
        </w:rPr>
        <w:t>扫码关注微信公众号</w:t>
      </w:r>
      <w:r>
        <w:rPr>
          <w:rFonts w:ascii="宋体" w:hAnsi="宋体"/>
          <w:szCs w:val="21"/>
        </w:rPr>
        <w:t>“</w:t>
      </w:r>
      <w:r>
        <w:rPr>
          <w:rFonts w:hint="eastAsia" w:ascii="宋体" w:hAnsi="宋体" w:cs="宋体"/>
          <w:szCs w:val="21"/>
        </w:rPr>
        <w:t>云采链互联服务平台</w:t>
      </w:r>
      <w:r>
        <w:rPr>
          <w:rFonts w:ascii="宋体" w:hAnsi="宋体"/>
          <w:szCs w:val="21"/>
        </w:rPr>
        <w:t>”</w:t>
      </w:r>
      <w:r>
        <w:rPr>
          <w:rFonts w:hint="eastAsia" w:ascii="宋体" w:hAnsi="宋体" w:cs="宋体"/>
          <w:szCs w:val="21"/>
        </w:rPr>
        <w:t>，即可在线咨询相关事项；</w:t>
      </w:r>
    </w:p>
    <w:p>
      <w:pPr>
        <w:pStyle w:val="47"/>
        <w:spacing w:line="360" w:lineRule="auto"/>
        <w:ind w:left="420"/>
        <w:jc w:val="center"/>
        <w:rPr>
          <w:rFonts w:hint="eastAsia" w:ascii="宋体" w:hAnsi="宋体" w:cs="宋体"/>
          <w:b/>
        </w:rPr>
      </w:pPr>
      <w:r>
        <w:rPr>
          <w:rFonts w:hint="eastAsia" w:ascii="宋体" w:hAnsi="宋体" w:cs="宋体"/>
        </w:rPr>
        <w:drawing>
          <wp:inline distT="0" distB="0" distL="114300" distR="114300">
            <wp:extent cx="1172845" cy="1172845"/>
            <wp:effectExtent l="0" t="0" r="8255" b="8255"/>
            <wp:docPr id="1"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1\AppData\Local\Temp\360zip$Temp\360$2\智采公众号8cm.jpg"/>
                    <pic:cNvPicPr>
                      <a:picLocks noChangeAspect="1"/>
                    </pic:cNvPicPr>
                  </pic:nvPicPr>
                  <pic:blipFill>
                    <a:blip r:embed="rId7"/>
                    <a:stretch>
                      <a:fillRect/>
                    </a:stretch>
                  </pic:blipFill>
                  <pic:spPr>
                    <a:xfrm>
                      <a:off x="0" y="0"/>
                      <a:ext cx="1174201" cy="1174201"/>
                    </a:xfrm>
                    <a:prstGeom prst="rect">
                      <a:avLst/>
                    </a:prstGeom>
                    <a:noFill/>
                    <a:ln>
                      <a:noFill/>
                    </a:ln>
                  </pic:spPr>
                </pic:pic>
              </a:graphicData>
            </a:graphic>
          </wp:inline>
        </w:drawing>
      </w:r>
    </w:p>
    <w:p>
      <w:pPr>
        <w:pStyle w:val="19"/>
        <w:spacing w:before="0" w:after="0"/>
        <w:rPr>
          <w:rFonts w:hint="eastAsia" w:ascii="宋体" w:hAnsi="宋体" w:cs="宋体"/>
          <w:lang w:val="zh-CN"/>
        </w:rPr>
      </w:pPr>
      <w:r>
        <w:rPr>
          <w:rFonts w:hint="eastAsia" w:ascii="宋体" w:hAnsi="宋体" w:cs="宋体"/>
          <w:lang w:val="zh-CN"/>
        </w:rPr>
        <w:br w:type="page"/>
      </w:r>
      <w:r>
        <w:rPr>
          <w:rFonts w:hint="eastAsia" w:ascii="宋体" w:hAnsi="宋体" w:cs="宋体"/>
          <w:lang w:val="zh-CN"/>
        </w:rPr>
        <w:t>第二章用户需求书</w:t>
      </w:r>
    </w:p>
    <w:p>
      <w:pPr>
        <w:snapToGrid w:val="0"/>
        <w:spacing w:line="360" w:lineRule="auto"/>
        <w:ind w:left="517" w:hanging="517" w:hangingChars="245"/>
        <w:rPr>
          <w:rFonts w:hint="eastAsia" w:ascii="宋体" w:hAnsi="宋体" w:cs="宋体"/>
          <w:b/>
          <w:bCs/>
          <w:szCs w:val="21"/>
        </w:rPr>
      </w:pPr>
      <w:r>
        <w:rPr>
          <w:rFonts w:hint="eastAsia" w:ascii="宋体" w:hAnsi="宋体" w:cs="宋体"/>
          <w:b/>
          <w:bCs/>
          <w:szCs w:val="21"/>
        </w:rPr>
        <w:t>说明：</w:t>
      </w:r>
    </w:p>
    <w:p>
      <w:pPr>
        <w:numPr>
          <w:ilvl w:val="0"/>
          <w:numId w:val="17"/>
        </w:numPr>
        <w:snapToGrid w:val="0"/>
        <w:spacing w:line="360" w:lineRule="auto"/>
        <w:rPr>
          <w:rFonts w:hint="eastAsia" w:ascii="宋体" w:hAnsi="宋体" w:cs="宋体"/>
          <w:b/>
          <w:bCs/>
          <w:szCs w:val="21"/>
        </w:rPr>
      </w:pPr>
      <w:r>
        <w:rPr>
          <w:rFonts w:hint="eastAsia" w:ascii="宋体" w:hAnsi="宋体" w:cs="宋体"/>
          <w:b/>
          <w:bCs/>
          <w:szCs w:val="21"/>
        </w:rPr>
        <w:t xml:space="preserve">响应竞拍人须对本项目进行整体响应，任何只对其中一部分进行的响应都被视为无效响应。 </w:t>
      </w:r>
    </w:p>
    <w:p>
      <w:pPr>
        <w:numPr>
          <w:ilvl w:val="0"/>
          <w:numId w:val="18"/>
        </w:numPr>
        <w:tabs>
          <w:tab w:val="left" w:pos="420"/>
          <w:tab w:val="left" w:pos="540"/>
        </w:tabs>
        <w:adjustRightInd w:val="0"/>
        <w:snapToGrid w:val="0"/>
        <w:spacing w:line="360" w:lineRule="auto"/>
        <w:ind w:left="0" w:firstLine="0"/>
        <w:jc w:val="left"/>
        <w:rPr>
          <w:rFonts w:hint="eastAsia" w:ascii="宋体" w:hAnsi="宋体" w:cs="Times New Roman"/>
          <w:b/>
          <w:bCs/>
          <w:kern w:val="0"/>
          <w:szCs w:val="21"/>
        </w:rPr>
      </w:pPr>
      <w:r>
        <w:rPr>
          <w:rFonts w:hint="eastAsia" w:ascii="宋体" w:hAnsi="宋体" w:cs="Times New Roman"/>
          <w:b/>
          <w:bCs/>
          <w:kern w:val="0"/>
          <w:szCs w:val="21"/>
        </w:rPr>
        <w:t>项目内容：</w:t>
      </w:r>
    </w:p>
    <w:p>
      <w:pPr>
        <w:autoSpaceDE w:val="0"/>
        <w:spacing w:line="360" w:lineRule="auto"/>
        <w:jc w:val="left"/>
        <w:rPr>
          <w:rFonts w:hint="eastAsia" w:ascii="宋体" w:hAnsi="宋体" w:cs="宋体"/>
          <w:kern w:val="0"/>
          <w:szCs w:val="21"/>
        </w:rPr>
      </w:pPr>
      <w:r>
        <w:rPr>
          <w:rFonts w:hint="eastAsia" w:ascii="宋体" w:hAnsi="宋体" w:cs="宋体"/>
          <w:kern w:val="0"/>
          <w:szCs w:val="21"/>
        </w:rPr>
        <w:t>1.报废裁床设备1批，含</w:t>
      </w:r>
      <w:r>
        <w:rPr>
          <w:rFonts w:hint="eastAsia" w:ascii="宋体" w:hAnsi="宋体"/>
          <w:szCs w:val="21"/>
        </w:rPr>
        <w:t>数控裁剪机1台，电脑拉布机2台，断布机2台，电剪5把等</w:t>
      </w:r>
      <w:r>
        <w:rPr>
          <w:rFonts w:hint="eastAsia" w:ascii="宋体" w:hAnsi="宋体" w:cs="宋体"/>
          <w:kern w:val="0"/>
          <w:szCs w:val="21"/>
        </w:rPr>
        <w:t>，项目详情见附件，具体以现场查看为准。</w:t>
      </w:r>
    </w:p>
    <w:p>
      <w:pPr>
        <w:autoSpaceDE w:val="0"/>
        <w:spacing w:line="360" w:lineRule="auto"/>
        <w:jc w:val="left"/>
        <w:rPr>
          <w:rFonts w:hint="eastAsia" w:ascii="宋体" w:hAnsi="宋体" w:cs="宋体"/>
          <w:kern w:val="0"/>
          <w:szCs w:val="21"/>
        </w:rPr>
      </w:pPr>
      <w:r>
        <w:rPr>
          <w:rFonts w:hint="eastAsia" w:ascii="宋体" w:hAnsi="宋体" w:cs="宋体"/>
          <w:kern w:val="0"/>
          <w:szCs w:val="21"/>
        </w:rPr>
        <w:t>2.最低限价：146164.37元（含增值税），竞拍人报价不得低于该价格。</w:t>
      </w:r>
    </w:p>
    <w:p>
      <w:pPr>
        <w:autoSpaceDE w:val="0"/>
        <w:spacing w:line="360" w:lineRule="auto"/>
        <w:jc w:val="left"/>
        <w:rPr>
          <w:rFonts w:hint="eastAsia" w:ascii="宋体" w:hAnsi="宋体" w:cs="宋体"/>
          <w:kern w:val="0"/>
          <w:szCs w:val="21"/>
        </w:rPr>
      </w:pPr>
      <w:r>
        <w:rPr>
          <w:rFonts w:hint="eastAsia" w:ascii="宋体" w:hAnsi="宋体" w:cs="宋体"/>
          <w:kern w:val="0"/>
          <w:szCs w:val="21"/>
        </w:rPr>
        <w:t>3.完成期：自合同签订后</w:t>
      </w:r>
      <w:r>
        <w:rPr>
          <w:rFonts w:hint="eastAsia" w:ascii="宋体" w:hAnsi="宋体" w:cs="宋体"/>
          <w:b/>
          <w:bCs/>
          <w:color w:val="000000"/>
          <w:kern w:val="0"/>
          <w:szCs w:val="21"/>
        </w:rPr>
        <w:t>15</w:t>
      </w:r>
      <w:r>
        <w:rPr>
          <w:rFonts w:hint="eastAsia" w:ascii="宋体" w:hAnsi="宋体" w:cs="宋体"/>
          <w:kern w:val="0"/>
          <w:szCs w:val="21"/>
        </w:rPr>
        <w:t>日历天内完成所有物品搬运及清理。</w:t>
      </w:r>
    </w:p>
    <w:p>
      <w:pPr>
        <w:autoSpaceDE w:val="0"/>
        <w:spacing w:line="360" w:lineRule="auto"/>
        <w:jc w:val="left"/>
        <w:rPr>
          <w:rFonts w:hint="eastAsia" w:ascii="宋体" w:hAnsi="宋体" w:cs="宋体"/>
          <w:kern w:val="0"/>
          <w:szCs w:val="21"/>
        </w:rPr>
      </w:pPr>
      <w:r>
        <w:rPr>
          <w:rFonts w:hint="eastAsia" w:ascii="宋体" w:hAnsi="宋体" w:cs="宋体"/>
          <w:kern w:val="0"/>
          <w:szCs w:val="21"/>
        </w:rPr>
        <w:t>4.资产存放点：广东省广裕集团清远滨江实业有限公司生产区内（广东省清远市清城区清三公路98号）。</w:t>
      </w:r>
    </w:p>
    <w:p>
      <w:pPr>
        <w:autoSpaceDE w:val="0"/>
        <w:spacing w:line="360" w:lineRule="auto"/>
        <w:jc w:val="left"/>
        <w:rPr>
          <w:rFonts w:hint="eastAsia" w:ascii="宋体" w:hAnsi="宋体" w:cs="宋体"/>
          <w:kern w:val="0"/>
          <w:szCs w:val="21"/>
        </w:rPr>
      </w:pPr>
      <w:r>
        <w:rPr>
          <w:rFonts w:hint="eastAsia" w:ascii="宋体" w:hAnsi="宋体" w:cs="宋体"/>
          <w:kern w:val="0"/>
          <w:szCs w:val="21"/>
        </w:rPr>
        <w:t>5．现场勘踏：</w:t>
      </w:r>
    </w:p>
    <w:p>
      <w:pPr>
        <w:autoSpaceDE w:val="0"/>
        <w:spacing w:line="360" w:lineRule="auto"/>
        <w:jc w:val="left"/>
        <w:rPr>
          <w:rFonts w:hint="eastAsia" w:ascii="宋体" w:hAnsi="宋体" w:cs="宋体"/>
          <w:kern w:val="0"/>
          <w:szCs w:val="21"/>
        </w:rPr>
      </w:pPr>
      <w:r>
        <w:rPr>
          <w:rFonts w:hint="eastAsia" w:ascii="宋体" w:hAnsi="宋体" w:cs="宋体"/>
          <w:kern w:val="0"/>
          <w:szCs w:val="21"/>
        </w:rPr>
        <w:t>（1）竞拍人报名后可指派1人（须携带身份证原件、公司介绍信）到现场查看报废资产。</w:t>
      </w:r>
    </w:p>
    <w:p>
      <w:pPr>
        <w:autoSpaceDE w:val="0"/>
        <w:spacing w:line="360" w:lineRule="auto"/>
        <w:jc w:val="left"/>
        <w:rPr>
          <w:rFonts w:hint="eastAsia" w:ascii="宋体" w:hAnsi="宋体" w:cs="宋体"/>
          <w:kern w:val="0"/>
          <w:szCs w:val="21"/>
        </w:rPr>
      </w:pPr>
      <w:r>
        <w:rPr>
          <w:rFonts w:hint="eastAsia" w:ascii="宋体" w:hAnsi="宋体" w:cs="宋体"/>
          <w:kern w:val="0"/>
          <w:szCs w:val="21"/>
        </w:rPr>
        <w:t>（2）</w:t>
      </w:r>
      <w:bookmarkStart w:id="0" w:name="OLE_LINK1"/>
      <w:r>
        <w:rPr>
          <w:rFonts w:hint="eastAsia" w:ascii="宋体" w:hAnsi="宋体" w:cs="宋体"/>
          <w:kern w:val="0"/>
          <w:szCs w:val="21"/>
        </w:rPr>
        <w:t>勘踏时间为：报名结束后第2个工作日上午9时至12时，其他时间不再提供现场勘查。早上9时签到，逾时报到视为放弃勘踏资格，过时不候。(联系人：谌先生，0763-3565063）</w:t>
      </w:r>
    </w:p>
    <w:p>
      <w:pPr>
        <w:autoSpaceDE w:val="0"/>
        <w:spacing w:line="360" w:lineRule="auto"/>
        <w:jc w:val="left"/>
        <w:rPr>
          <w:rFonts w:hint="eastAsia" w:ascii="宋体" w:hAnsi="宋体" w:cs="宋体"/>
          <w:kern w:val="0"/>
          <w:szCs w:val="21"/>
          <w:u w:val="single"/>
        </w:rPr>
      </w:pPr>
      <w:r>
        <w:rPr>
          <w:rFonts w:hint="eastAsia" w:ascii="宋体" w:hAnsi="宋体" w:cs="宋体"/>
          <w:kern w:val="0"/>
          <w:szCs w:val="21"/>
        </w:rPr>
        <w:t>（3）</w:t>
      </w:r>
      <w:r>
        <w:rPr>
          <w:rFonts w:hint="eastAsia" w:ascii="宋体" w:hAnsi="宋体" w:cs="宋体"/>
          <w:kern w:val="0"/>
          <w:szCs w:val="21"/>
          <w:u w:val="single"/>
        </w:rPr>
        <w:t>参与现场勘踏的竞拍人须在报名时按要求上传报名信息表，不上传则视为放弃现场勘踏资格。</w:t>
      </w:r>
    </w:p>
    <w:bookmarkEnd w:id="0"/>
    <w:p>
      <w:pPr>
        <w:numPr>
          <w:ilvl w:val="0"/>
          <w:numId w:val="18"/>
        </w:numPr>
        <w:tabs>
          <w:tab w:val="left" w:pos="420"/>
          <w:tab w:val="left" w:pos="540"/>
        </w:tabs>
        <w:adjustRightInd w:val="0"/>
        <w:snapToGrid w:val="0"/>
        <w:spacing w:line="360" w:lineRule="auto"/>
        <w:ind w:left="0" w:firstLine="0"/>
        <w:jc w:val="left"/>
        <w:rPr>
          <w:rFonts w:hint="eastAsia" w:ascii="宋体" w:hAnsi="宋体" w:cs="Times New Roman"/>
          <w:b/>
          <w:bCs/>
          <w:kern w:val="0"/>
          <w:szCs w:val="21"/>
        </w:rPr>
      </w:pPr>
      <w:r>
        <w:rPr>
          <w:rFonts w:hint="eastAsia" w:ascii="宋体" w:hAnsi="宋体" w:cs="Times New Roman"/>
          <w:b/>
          <w:bCs/>
          <w:kern w:val="0"/>
          <w:szCs w:val="21"/>
        </w:rPr>
        <w:t>竞拍人资格要求：</w:t>
      </w:r>
    </w:p>
    <w:p>
      <w:pPr>
        <w:autoSpaceDE w:val="0"/>
        <w:spacing w:line="360" w:lineRule="auto"/>
        <w:jc w:val="left"/>
        <w:rPr>
          <w:rFonts w:hint="eastAsia" w:ascii="宋体" w:hAnsi="宋体" w:cs="宋体"/>
          <w:kern w:val="0"/>
          <w:szCs w:val="21"/>
        </w:rPr>
      </w:pPr>
      <w:r>
        <w:rPr>
          <w:rFonts w:hint="eastAsia" w:ascii="宋体" w:hAnsi="宋体" w:cs="宋体"/>
          <w:kern w:val="0"/>
          <w:szCs w:val="21"/>
        </w:rPr>
        <w:t>1.竞拍人为在中国境内注册的企业或个体商户，须提供有效的营业执照。</w:t>
      </w:r>
    </w:p>
    <w:p>
      <w:pPr>
        <w:autoSpaceDE w:val="0"/>
        <w:spacing w:line="360" w:lineRule="auto"/>
        <w:jc w:val="left"/>
        <w:rPr>
          <w:rFonts w:hint="eastAsia" w:ascii="宋体" w:hAnsi="宋体" w:cs="宋体"/>
          <w:kern w:val="0"/>
          <w:szCs w:val="21"/>
        </w:rPr>
      </w:pPr>
      <w:r>
        <w:rPr>
          <w:rFonts w:hint="eastAsia" w:ascii="宋体" w:hAnsi="宋体" w:cs="宋体"/>
          <w:kern w:val="0"/>
          <w:szCs w:val="21"/>
        </w:rPr>
        <w:t>2．竞拍人应遵守国家相关法律法规和条例，合法经营，诚实地参加竞拍活动，且信誉良好，具有较强的支付能力。</w:t>
      </w:r>
    </w:p>
    <w:p>
      <w:pPr>
        <w:autoSpaceDE w:val="0"/>
        <w:spacing w:line="360" w:lineRule="auto"/>
        <w:jc w:val="left"/>
        <w:rPr>
          <w:rFonts w:hint="eastAsia" w:ascii="宋体" w:hAnsi="宋体" w:cs="宋体"/>
          <w:kern w:val="0"/>
          <w:szCs w:val="21"/>
        </w:rPr>
      </w:pPr>
      <w:r>
        <w:rPr>
          <w:rFonts w:hint="eastAsia" w:ascii="宋体" w:hAnsi="宋体" w:cs="宋体"/>
          <w:kern w:val="0"/>
          <w:szCs w:val="21"/>
        </w:rPr>
        <w:t>3．项目报名时上传法定代表人证明书和参加本项目竞拍的有效授权委托书、个体商户提供本人的身份证复印件。</w:t>
      </w:r>
    </w:p>
    <w:p>
      <w:pPr>
        <w:autoSpaceDE w:val="0"/>
        <w:spacing w:line="360" w:lineRule="auto"/>
        <w:jc w:val="left"/>
        <w:rPr>
          <w:rFonts w:hint="eastAsia" w:ascii="宋体" w:hAnsi="宋体" w:cs="宋体"/>
          <w:kern w:val="0"/>
          <w:szCs w:val="21"/>
        </w:rPr>
      </w:pPr>
      <w:r>
        <w:rPr>
          <w:rFonts w:hint="eastAsia" w:ascii="宋体" w:hAnsi="宋体" w:cs="宋体"/>
          <w:kern w:val="0"/>
          <w:szCs w:val="21"/>
        </w:rPr>
        <w:t>4.由于报废资产存放位置在监狱监管区，要求相关人员必须严格遵守监管区管理相关规定，严禁私带违禁品、违规品（如火机、手机、钱包、香烟等），具体搬运细节待签订合同时再协商。</w:t>
      </w:r>
    </w:p>
    <w:p>
      <w:pPr>
        <w:autoSpaceDE w:val="0"/>
        <w:spacing w:line="360" w:lineRule="auto"/>
        <w:jc w:val="left"/>
        <w:rPr>
          <w:rFonts w:hint="eastAsia" w:ascii="宋体" w:hAnsi="宋体" w:cs="宋体"/>
          <w:kern w:val="0"/>
          <w:szCs w:val="21"/>
        </w:rPr>
      </w:pPr>
    </w:p>
    <w:p>
      <w:pPr>
        <w:spacing w:line="360" w:lineRule="auto"/>
        <w:jc w:val="left"/>
        <w:rPr>
          <w:rFonts w:hint="eastAsia" w:ascii="宋体" w:hAnsi="宋体" w:cs="宋体"/>
          <w:kern w:val="0"/>
          <w:szCs w:val="21"/>
        </w:rPr>
      </w:pPr>
      <w:r>
        <w:rPr>
          <w:rFonts w:hint="eastAsia" w:ascii="宋体" w:hAnsi="宋体" w:cs="宋体"/>
          <w:kern w:val="0"/>
          <w:szCs w:val="21"/>
        </w:rPr>
        <w:t>附件：《</w:t>
      </w:r>
      <w:bookmarkStart w:id="1" w:name="OLE_LINK3"/>
      <w:r>
        <w:rPr>
          <w:rFonts w:hint="eastAsia" w:ascii="宋体" w:hAnsi="宋体" w:cs="宋体"/>
          <w:kern w:val="0"/>
          <w:szCs w:val="21"/>
        </w:rPr>
        <w:t>广东省广裕集团清远滨江实业有限公司报废裁床设备清单</w:t>
      </w:r>
      <w:bookmarkEnd w:id="1"/>
      <w:r>
        <w:rPr>
          <w:rFonts w:hint="eastAsia" w:ascii="宋体" w:hAnsi="宋体" w:cs="宋体"/>
          <w:kern w:val="0"/>
          <w:szCs w:val="21"/>
        </w:rPr>
        <w:t>》（另册）</w:t>
      </w:r>
    </w:p>
    <w:p>
      <w:pPr>
        <w:widowControl/>
        <w:jc w:val="left"/>
        <w:rPr>
          <w:rFonts w:hint="eastAsia" w:ascii="宋体" w:hAnsi="宋体" w:cs="宋体"/>
          <w:b/>
          <w:bCs/>
          <w:kern w:val="0"/>
          <w:sz w:val="32"/>
          <w:szCs w:val="32"/>
          <w:lang w:val="zh-CN"/>
        </w:rPr>
      </w:pPr>
      <w:r>
        <w:rPr>
          <w:rFonts w:hint="eastAsia" w:ascii="宋体" w:hAnsi="宋体" w:cs="宋体"/>
          <w:lang w:val="zh-CN"/>
        </w:rPr>
        <w:br w:type="page"/>
      </w:r>
    </w:p>
    <w:p>
      <w:pPr>
        <w:pStyle w:val="19"/>
        <w:spacing w:before="0" w:after="0"/>
        <w:rPr>
          <w:rFonts w:hint="eastAsia" w:ascii="宋体" w:hAnsi="宋体" w:cs="宋体"/>
          <w:lang w:val="zh-CN"/>
        </w:rPr>
      </w:pPr>
      <w:r>
        <w:rPr>
          <w:rFonts w:hint="eastAsia" w:ascii="宋体" w:hAnsi="宋体" w:cs="宋体"/>
          <w:lang w:val="zh-CN"/>
        </w:rPr>
        <w:t>第三章 零散采购附件</w:t>
      </w:r>
    </w:p>
    <w:p>
      <w:pPr>
        <w:pStyle w:val="4"/>
        <w:keepLines w:val="0"/>
        <w:spacing w:before="0" w:after="240" w:line="360" w:lineRule="auto"/>
        <w:ind w:left="714" w:hanging="357"/>
        <w:jc w:val="center"/>
        <w:rPr>
          <w:rFonts w:hint="eastAsia" w:ascii="宋体" w:hAnsi="宋体" w:eastAsia="宋体" w:cs="宋体"/>
        </w:rPr>
      </w:pPr>
      <w:r>
        <w:rPr>
          <w:rFonts w:hint="eastAsia" w:ascii="宋体" w:hAnsi="宋体" w:eastAsia="宋体" w:cs="宋体"/>
        </w:rPr>
        <w:t>用户需求书响应声明函</w:t>
      </w:r>
    </w:p>
    <w:p>
      <w:pPr>
        <w:spacing w:line="360" w:lineRule="auto"/>
        <w:rPr>
          <w:rFonts w:hint="eastAsia" w:ascii="宋体" w:hAnsi="宋体" w:cs="宋体"/>
          <w:b/>
          <w:szCs w:val="21"/>
        </w:rPr>
      </w:pPr>
      <w:r>
        <w:rPr>
          <w:rFonts w:hint="eastAsia" w:ascii="宋体" w:hAnsi="宋体" w:cs="宋体"/>
          <w:b/>
          <w:szCs w:val="21"/>
        </w:rPr>
        <w:t>致：广东省广裕集团清远滨江实业有限公司、云采链（广州）信息科技有限公司</w:t>
      </w:r>
    </w:p>
    <w:p>
      <w:pPr>
        <w:spacing w:line="360" w:lineRule="auto"/>
        <w:rPr>
          <w:rFonts w:hint="eastAsia" w:ascii="宋体" w:hAnsi="宋体" w:cs="宋体"/>
          <w:lang w:val="zh-CN"/>
        </w:rPr>
      </w:pPr>
    </w:p>
    <w:p>
      <w:pPr>
        <w:spacing w:line="360" w:lineRule="auto"/>
        <w:ind w:firstLine="482" w:firstLineChars="230"/>
        <w:jc w:val="left"/>
        <w:rPr>
          <w:rFonts w:hint="eastAsia" w:ascii="宋体" w:hAnsi="宋体" w:cs="宋体"/>
          <w:b/>
          <w:bCs/>
          <w:sz w:val="28"/>
          <w:szCs w:val="32"/>
          <w:u w:val="single"/>
        </w:rPr>
      </w:pPr>
      <w:r>
        <w:rPr>
          <w:rFonts w:hint="eastAsia" w:ascii="宋体" w:hAnsi="宋体" w:cs="宋体"/>
          <w:szCs w:val="21"/>
        </w:rPr>
        <w:t>关于贵单位、贵司发布</w:t>
      </w:r>
      <w:r>
        <w:rPr>
          <w:rFonts w:hint="eastAsia" w:ascii="宋体" w:hAnsi="宋体" w:cs="宋体"/>
          <w:b/>
          <w:bCs/>
          <w:szCs w:val="21"/>
          <w:u w:val="single"/>
        </w:rPr>
        <w:t>广东省广裕集团清远滨江实业有限公司报废裁床设备处置项目</w:t>
      </w:r>
      <w:r>
        <w:rPr>
          <w:rFonts w:hint="eastAsia" w:ascii="宋体" w:hAnsi="宋体" w:cs="宋体"/>
          <w:szCs w:val="21"/>
        </w:rPr>
        <w:t>的竞拍公告，本公司（企业）愿意参加采购活动，并作出如下声明：</w:t>
      </w:r>
    </w:p>
    <w:p>
      <w:pPr>
        <w:pStyle w:val="50"/>
        <w:tabs>
          <w:tab w:val="left" w:pos="426"/>
        </w:tabs>
        <w:snapToGrid w:val="0"/>
        <w:spacing w:line="360" w:lineRule="auto"/>
        <w:ind w:firstLineChars="0"/>
        <w:rPr>
          <w:rFonts w:hint="eastAsia" w:ascii="宋体" w:hAnsi="宋体" w:cs="宋体"/>
          <w:sz w:val="21"/>
        </w:rPr>
      </w:pPr>
      <w:r>
        <w:rPr>
          <w:rFonts w:hint="eastAsia" w:ascii="宋体" w:hAnsi="宋体" w:cs="宋体"/>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0"/>
        <w:tabs>
          <w:tab w:val="left" w:pos="426"/>
        </w:tabs>
        <w:snapToGrid w:val="0"/>
        <w:spacing w:line="360" w:lineRule="auto"/>
        <w:ind w:firstLineChars="0"/>
        <w:rPr>
          <w:rFonts w:hint="eastAsia" w:ascii="宋体" w:hAnsi="宋体" w:cs="宋体"/>
          <w:sz w:val="21"/>
        </w:rPr>
      </w:pPr>
      <w:r>
        <w:rPr>
          <w:rFonts w:hint="eastAsia" w:ascii="宋体" w:hAnsi="宋体" w:cs="宋体"/>
          <w:sz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cs="宋体"/>
          <w:b/>
        </w:rPr>
      </w:pPr>
      <w:r>
        <w:rPr>
          <w:rFonts w:hint="eastAsia" w:ascii="宋体" w:hAnsi="宋体" w:cs="宋体"/>
          <w:b/>
        </w:rPr>
        <w:t>备注：</w:t>
      </w:r>
    </w:p>
    <w:p>
      <w:pPr>
        <w:pStyle w:val="47"/>
        <w:numPr>
          <w:ilvl w:val="0"/>
          <w:numId w:val="19"/>
        </w:numPr>
        <w:autoSpaceDE w:val="0"/>
        <w:autoSpaceDN w:val="0"/>
        <w:adjustRightInd w:val="0"/>
        <w:spacing w:line="360" w:lineRule="auto"/>
        <w:ind w:firstLineChars="0"/>
        <w:rPr>
          <w:rFonts w:hint="eastAsia" w:ascii="宋体" w:hAnsi="宋体" w:cs="宋体"/>
        </w:rPr>
      </w:pPr>
      <w:r>
        <w:rPr>
          <w:rFonts w:hint="eastAsia" w:ascii="宋体" w:hAnsi="宋体" w:cs="宋体"/>
        </w:rPr>
        <w:t>本声明函必须提供且内容不得擅自删改，否则视为响应无效。</w:t>
      </w:r>
    </w:p>
    <w:p>
      <w:pPr>
        <w:pStyle w:val="47"/>
        <w:numPr>
          <w:ilvl w:val="0"/>
          <w:numId w:val="19"/>
        </w:numPr>
        <w:snapToGrid w:val="0"/>
        <w:spacing w:line="360" w:lineRule="auto"/>
        <w:ind w:firstLineChars="0"/>
        <w:rPr>
          <w:rFonts w:hint="eastAsia" w:ascii="宋体" w:hAnsi="宋体" w:cs="宋体"/>
          <w:szCs w:val="21"/>
        </w:rPr>
      </w:pPr>
      <w:r>
        <w:rPr>
          <w:rFonts w:hint="eastAsia" w:ascii="宋体" w:hAnsi="宋体" w:cs="宋体"/>
          <w:szCs w:val="21"/>
        </w:rPr>
        <w:t>本声明函如有虚假或与事实不符的，作无效报价处理。</w:t>
      </w:r>
    </w:p>
    <w:p>
      <w:pPr>
        <w:widowControl/>
        <w:spacing w:line="360" w:lineRule="auto"/>
        <w:jc w:val="left"/>
        <w:rPr>
          <w:rFonts w:hint="eastAsia" w:ascii="宋体" w:hAnsi="宋体" w:cs="宋体"/>
          <w:b/>
          <w:bCs/>
          <w:kern w:val="0"/>
          <w:sz w:val="32"/>
          <w:szCs w:val="32"/>
        </w:rPr>
      </w:pPr>
    </w:p>
    <w:p>
      <w:pPr>
        <w:wordWrap w:val="0"/>
        <w:spacing w:line="360" w:lineRule="auto"/>
        <w:jc w:val="right"/>
        <w:rPr>
          <w:rFonts w:hint="eastAsia" w:ascii="宋体" w:hAnsi="宋体" w:cs="宋体"/>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hint="eastAsia" w:ascii="宋体" w:hAnsi="宋体" w:cs="宋体"/>
          <w:spacing w:val="4"/>
          <w:szCs w:val="21"/>
          <w:u w:val="single"/>
        </w:rPr>
        <w:t xml:space="preserve">          </w:t>
      </w:r>
    </w:p>
    <w:p>
      <w:pPr>
        <w:spacing w:line="360" w:lineRule="auto"/>
        <w:ind w:firstLine="105" w:firstLineChars="50"/>
        <w:jc w:val="right"/>
        <w:rPr>
          <w:rFonts w:hint="eastAsia" w:ascii="宋体" w:hAnsi="宋体" w:cs="宋体"/>
          <w:szCs w:val="21"/>
          <w:u w:val="single"/>
        </w:rPr>
      </w:pPr>
    </w:p>
    <w:p>
      <w:pPr>
        <w:jc w:val="center"/>
        <w:rPr>
          <w:rFonts w:hint="eastAsia" w:ascii="宋体" w:hAnsi="宋体" w:cs="宋体"/>
          <w:u w:val="single"/>
        </w:rPr>
      </w:pPr>
      <w:r>
        <w:rPr>
          <w:rFonts w:hint="eastAsia" w:ascii="宋体" w:hAnsi="宋体" w:cs="宋体"/>
        </w:rPr>
        <w:t xml:space="preserve">                                                           日期：</w:t>
      </w:r>
      <w:r>
        <w:rPr>
          <w:rFonts w:hint="eastAsia" w:ascii="宋体" w:hAnsi="宋体" w:cs="宋体"/>
          <w:u w:val="single"/>
        </w:rPr>
        <w:t xml:space="preserve">           </w:t>
      </w:r>
    </w:p>
    <w:p>
      <w:pPr>
        <w:pStyle w:val="4"/>
        <w:keepLines w:val="0"/>
        <w:spacing w:before="0" w:after="240" w:line="360" w:lineRule="auto"/>
        <w:ind w:left="720" w:hanging="360"/>
        <w:jc w:val="center"/>
        <w:rPr>
          <w:rFonts w:hint="eastAsia" w:ascii="宋体" w:hAnsi="宋体" w:eastAsia="宋体" w:cs="宋体"/>
          <w:u w:val="single"/>
        </w:rPr>
      </w:pPr>
      <w:r>
        <w:rPr>
          <w:rFonts w:hint="eastAsia" w:ascii="宋体" w:hAnsi="宋体" w:eastAsia="宋体" w:cs="宋体"/>
          <w:u w:val="single"/>
        </w:rPr>
        <w:br w:type="page"/>
      </w:r>
      <w:r>
        <w:rPr>
          <w:rFonts w:hint="eastAsia" w:ascii="宋体" w:hAnsi="宋体" w:eastAsia="宋体" w:cs="宋体"/>
        </w:rPr>
        <w:t>供应商资格声明函</w:t>
      </w:r>
    </w:p>
    <w:p>
      <w:pPr>
        <w:autoSpaceDE w:val="0"/>
        <w:autoSpaceDN w:val="0"/>
        <w:adjustRightInd w:val="0"/>
        <w:spacing w:before="240" w:after="312" w:afterLines="100" w:line="360" w:lineRule="auto"/>
        <w:jc w:val="left"/>
        <w:rPr>
          <w:rFonts w:hint="eastAsia" w:ascii="宋体" w:hAnsi="宋体" w:cs="宋体"/>
          <w:b/>
          <w:kern w:val="0"/>
          <w:szCs w:val="21"/>
        </w:rPr>
      </w:pPr>
      <w:r>
        <w:rPr>
          <w:rFonts w:hint="eastAsia" w:ascii="宋体" w:hAnsi="宋体" w:cs="宋体"/>
          <w:b/>
          <w:kern w:val="0"/>
          <w:szCs w:val="21"/>
        </w:rPr>
        <w:t>致：</w:t>
      </w:r>
      <w:r>
        <w:rPr>
          <w:rFonts w:hint="eastAsia" w:ascii="宋体" w:hAnsi="宋体" w:cs="宋体"/>
          <w:b/>
          <w:color w:val="000000"/>
          <w:szCs w:val="21"/>
        </w:rPr>
        <w:t>广东省广裕集团清远滨江实业有限公司</w:t>
      </w:r>
      <w:r>
        <w:rPr>
          <w:rFonts w:hint="eastAsia" w:ascii="宋体" w:hAnsi="宋体" w:cs="宋体"/>
          <w:b/>
          <w:kern w:val="0"/>
          <w:szCs w:val="21"/>
        </w:rPr>
        <w:t>、云采链（广州）信息科技有限公司</w:t>
      </w:r>
    </w:p>
    <w:p>
      <w:pPr>
        <w:snapToGrid w:val="0"/>
        <w:spacing w:line="360" w:lineRule="auto"/>
        <w:ind w:firstLine="424" w:firstLineChars="202"/>
        <w:rPr>
          <w:rFonts w:hint="eastAsia" w:ascii="宋体" w:hAnsi="宋体" w:cs="宋体"/>
          <w:szCs w:val="21"/>
        </w:rPr>
      </w:pPr>
      <w:r>
        <w:rPr>
          <w:rFonts w:hint="eastAsia" w:ascii="宋体" w:hAnsi="宋体" w:cs="宋体"/>
          <w:szCs w:val="21"/>
        </w:rPr>
        <w:t>关于贵单位、贵司发布</w:t>
      </w:r>
      <w:bookmarkStart w:id="2" w:name="OLE_LINK2"/>
      <w:r>
        <w:rPr>
          <w:rFonts w:hint="eastAsia" w:ascii="宋体" w:hAnsi="宋体" w:cs="宋体"/>
          <w:b/>
          <w:bCs/>
          <w:szCs w:val="21"/>
          <w:u w:val="single"/>
        </w:rPr>
        <w:t>广东省广裕集团清远滨江实业有限公司报废裁床设备处置项目</w:t>
      </w:r>
      <w:bookmarkEnd w:id="2"/>
      <w:r>
        <w:rPr>
          <w:rFonts w:hint="eastAsia" w:ascii="宋体" w:hAnsi="宋体" w:cs="宋体"/>
          <w:bCs/>
          <w:szCs w:val="21"/>
        </w:rPr>
        <w:t>的</w:t>
      </w:r>
      <w:r>
        <w:rPr>
          <w:rFonts w:hint="eastAsia" w:ascii="宋体" w:hAnsi="宋体" w:cs="宋体"/>
          <w:szCs w:val="21"/>
        </w:rPr>
        <w:t>采购公告，本公司（企业）愿意参加竞拍，并声明：</w:t>
      </w:r>
    </w:p>
    <w:p>
      <w:pPr>
        <w:snapToGrid w:val="0"/>
        <w:spacing w:line="360" w:lineRule="auto"/>
        <w:ind w:firstLine="420" w:firstLineChars="200"/>
        <w:rPr>
          <w:rFonts w:hint="eastAsia" w:ascii="宋体" w:hAnsi="宋体" w:cs="宋体"/>
          <w:bCs/>
          <w:szCs w:val="21"/>
        </w:rPr>
      </w:pPr>
      <w:r>
        <w:rPr>
          <w:rFonts w:hint="eastAsia" w:ascii="宋体" w:hAnsi="宋体" w:cs="宋体"/>
          <w:szCs w:val="21"/>
        </w:rPr>
        <w:t>一、本公司（企业）</w:t>
      </w:r>
      <w:r>
        <w:rPr>
          <w:rFonts w:hint="eastAsia" w:ascii="宋体" w:hAnsi="宋体" w:cs="宋体"/>
          <w:bCs/>
          <w:szCs w:val="21"/>
        </w:rPr>
        <w:t>具备《中华人民共和国政府采购法》第二十二条规定的条件：</w:t>
      </w:r>
    </w:p>
    <w:p>
      <w:pPr>
        <w:widowControl/>
        <w:spacing w:line="360" w:lineRule="auto"/>
        <w:ind w:firstLine="360"/>
        <w:rPr>
          <w:rFonts w:hint="eastAsia"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hint="eastAsia" w:ascii="宋体" w:hAnsi="宋体" w:cs="宋体"/>
          <w:kern w:val="0"/>
          <w:szCs w:val="21"/>
        </w:rPr>
      </w:pPr>
      <w:r>
        <w:rPr>
          <w:rFonts w:hint="eastAsia" w:ascii="宋体" w:hAnsi="宋体" w:cs="宋体"/>
          <w:kern w:val="0"/>
          <w:szCs w:val="21"/>
        </w:rPr>
        <w:t xml:space="preserve">（二）具有良好的商业信誉和健全的财务会计制度； </w:t>
      </w:r>
    </w:p>
    <w:p>
      <w:pPr>
        <w:widowControl/>
        <w:spacing w:line="360" w:lineRule="auto"/>
        <w:ind w:firstLine="360"/>
        <w:rPr>
          <w:rFonts w:hint="eastAsia"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hint="eastAsia"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hint="eastAsia"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hint="eastAsia"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hint="eastAsia" w:ascii="宋体" w:hAnsi="宋体" w:cs="宋体"/>
          <w:szCs w:val="21"/>
        </w:rPr>
      </w:pPr>
      <w:r>
        <w:rPr>
          <w:rFonts w:hint="eastAsia" w:ascii="宋体" w:hAnsi="宋体" w:cs="宋体"/>
          <w:szCs w:val="21"/>
        </w:rPr>
        <w:t>二、本公司具有本次采购项目服务能力。</w:t>
      </w:r>
    </w:p>
    <w:p>
      <w:pPr>
        <w:snapToGrid w:val="0"/>
        <w:spacing w:line="360" w:lineRule="auto"/>
        <w:ind w:firstLine="424" w:firstLineChars="202"/>
        <w:rPr>
          <w:rFonts w:hint="eastAsia" w:ascii="宋体" w:hAnsi="宋体" w:cs="宋体"/>
          <w:szCs w:val="21"/>
        </w:rPr>
      </w:pPr>
      <w:r>
        <w:rPr>
          <w:rFonts w:hint="eastAsia" w:ascii="宋体" w:hAnsi="宋体" w:cs="宋体"/>
          <w:szCs w:val="21"/>
        </w:rPr>
        <w:t>三、本公司有固定的经营场所，信誉良好、售后维护服务好，并且在经营活动中无严重违法记录。</w:t>
      </w:r>
    </w:p>
    <w:p>
      <w:pPr>
        <w:snapToGrid w:val="0"/>
        <w:spacing w:line="360" w:lineRule="auto"/>
        <w:ind w:firstLine="424" w:firstLineChars="202"/>
        <w:rPr>
          <w:rFonts w:hint="eastAsia" w:ascii="宋体" w:hAnsi="宋体" w:cs="宋体"/>
          <w:szCs w:val="21"/>
        </w:rPr>
      </w:pPr>
      <w:r>
        <w:rPr>
          <w:rFonts w:hint="eastAsia" w:ascii="宋体" w:hAnsi="宋体" w:cs="宋体"/>
          <w:szCs w:val="21"/>
        </w:rPr>
        <w:t>四、本公司在本项目中不转包不分包且不联合竞拍。</w:t>
      </w:r>
    </w:p>
    <w:p>
      <w:pPr>
        <w:snapToGrid w:val="0"/>
        <w:spacing w:line="360" w:lineRule="auto"/>
        <w:ind w:firstLine="424" w:firstLineChars="202"/>
        <w:rPr>
          <w:rFonts w:hint="eastAsia" w:ascii="宋体" w:hAnsi="宋体" w:cs="宋体"/>
          <w:szCs w:val="21"/>
        </w:rPr>
      </w:pPr>
      <w:r>
        <w:rPr>
          <w:rFonts w:hint="eastAsia" w:ascii="宋体" w:hAnsi="宋体" w:cs="宋体"/>
          <w:szCs w:val="21"/>
        </w:rPr>
        <w:t>五、本公司（企业）不与所参投的本项目其他供应商存在隶属关系或同属一母公司或法人。</w:t>
      </w:r>
    </w:p>
    <w:p>
      <w:pPr>
        <w:snapToGrid w:val="0"/>
        <w:spacing w:line="360" w:lineRule="auto"/>
        <w:ind w:firstLine="424" w:firstLineChars="202"/>
        <w:rPr>
          <w:rFonts w:hint="eastAsia"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spacing w:line="360" w:lineRule="auto"/>
        <w:ind w:firstLine="420"/>
        <w:rPr>
          <w:rFonts w:hint="eastAsia" w:ascii="宋体" w:hAnsi="宋体" w:cs="宋体"/>
          <w:szCs w:val="21"/>
        </w:rPr>
      </w:pPr>
      <w:r>
        <w:rPr>
          <w:rFonts w:hint="eastAsia" w:ascii="宋体" w:hAnsi="宋体" w:cs="宋体"/>
          <w:szCs w:val="21"/>
        </w:rPr>
        <w:t>特此声明！</w:t>
      </w:r>
    </w:p>
    <w:p>
      <w:pPr>
        <w:autoSpaceDE w:val="0"/>
        <w:autoSpaceDN w:val="0"/>
        <w:adjustRightInd w:val="0"/>
        <w:spacing w:line="360" w:lineRule="auto"/>
        <w:ind w:firstLine="413" w:firstLineChars="196"/>
        <w:rPr>
          <w:rFonts w:hint="eastAsia" w:ascii="宋体" w:hAnsi="宋体" w:cs="宋体"/>
          <w:b/>
          <w:szCs w:val="21"/>
        </w:rPr>
      </w:pPr>
      <w:r>
        <w:rPr>
          <w:rFonts w:hint="eastAsia" w:ascii="宋体" w:hAnsi="宋体" w:cs="宋体"/>
          <w:b/>
          <w:szCs w:val="21"/>
        </w:rPr>
        <w:t>备注：</w:t>
      </w:r>
    </w:p>
    <w:p>
      <w:pPr>
        <w:numPr>
          <w:ilvl w:val="0"/>
          <w:numId w:val="20"/>
        </w:numPr>
        <w:autoSpaceDE w:val="0"/>
        <w:autoSpaceDN w:val="0"/>
        <w:adjustRightInd w:val="0"/>
        <w:spacing w:line="360" w:lineRule="auto"/>
        <w:rPr>
          <w:rFonts w:hint="eastAsia" w:ascii="宋体" w:hAnsi="宋体" w:cs="宋体"/>
          <w:szCs w:val="21"/>
        </w:rPr>
      </w:pPr>
      <w:r>
        <w:rPr>
          <w:rFonts w:hint="eastAsia" w:ascii="宋体" w:hAnsi="宋体" w:cs="宋体"/>
          <w:szCs w:val="21"/>
        </w:rPr>
        <w:t>本声明函必须提供且内容不得擅自删改，否则视为响应无效。</w:t>
      </w:r>
    </w:p>
    <w:p>
      <w:pPr>
        <w:numPr>
          <w:ilvl w:val="0"/>
          <w:numId w:val="20"/>
        </w:numPr>
        <w:snapToGrid w:val="0"/>
        <w:spacing w:line="360" w:lineRule="auto"/>
        <w:rPr>
          <w:rFonts w:hint="eastAsia" w:ascii="宋体" w:hAnsi="宋体" w:cs="宋体"/>
          <w:szCs w:val="21"/>
        </w:rPr>
      </w:pPr>
      <w:r>
        <w:rPr>
          <w:rFonts w:hint="eastAsia" w:ascii="宋体" w:hAnsi="宋体" w:cs="宋体"/>
          <w:szCs w:val="21"/>
        </w:rPr>
        <w:t>本声明函如有虚假或与事实不符的，作无效报价处理。</w:t>
      </w:r>
    </w:p>
    <w:p>
      <w:pPr>
        <w:pStyle w:val="47"/>
        <w:spacing w:line="360" w:lineRule="auto"/>
        <w:rPr>
          <w:rFonts w:hint="eastAsia" w:ascii="宋体" w:hAnsi="宋体" w:cs="宋体"/>
        </w:rPr>
      </w:pPr>
    </w:p>
    <w:p>
      <w:pPr>
        <w:spacing w:line="360" w:lineRule="auto"/>
        <w:jc w:val="right"/>
        <w:rPr>
          <w:rFonts w:hint="eastAsia" w:ascii="宋体" w:hAnsi="宋体" w:cs="宋体"/>
          <w:spacing w:val="4"/>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hint="eastAsia" w:ascii="宋体" w:hAnsi="宋体" w:cs="宋体"/>
          <w:spacing w:val="4"/>
          <w:szCs w:val="21"/>
          <w:u w:val="single"/>
        </w:rPr>
        <w:tab/>
      </w:r>
      <w:r>
        <w:rPr>
          <w:rFonts w:hint="eastAsia" w:ascii="宋体" w:hAnsi="宋体" w:cs="宋体"/>
          <w:spacing w:val="4"/>
          <w:szCs w:val="21"/>
          <w:u w:val="single"/>
        </w:rPr>
        <w:tab/>
      </w:r>
      <w:r>
        <w:rPr>
          <w:rFonts w:hint="eastAsia" w:ascii="宋体" w:hAnsi="宋体" w:cs="宋体"/>
          <w:spacing w:val="4"/>
          <w:szCs w:val="21"/>
          <w:u w:val="single"/>
        </w:rPr>
        <w:tab/>
      </w:r>
      <w:r>
        <w:rPr>
          <w:rFonts w:hint="eastAsia" w:ascii="宋体" w:hAnsi="宋体" w:cs="宋体"/>
          <w:spacing w:val="4"/>
          <w:szCs w:val="21"/>
          <w:u w:val="single"/>
        </w:rPr>
        <w:tab/>
      </w:r>
      <w:r>
        <w:rPr>
          <w:rFonts w:hint="eastAsia" w:ascii="宋体" w:hAnsi="宋体" w:cs="宋体"/>
          <w:spacing w:val="4"/>
          <w:szCs w:val="21"/>
          <w:u w:val="single"/>
        </w:rPr>
        <w:t xml:space="preserve">       </w:t>
      </w:r>
    </w:p>
    <w:p>
      <w:pPr>
        <w:spacing w:line="360" w:lineRule="auto"/>
        <w:jc w:val="right"/>
        <w:rPr>
          <w:rFonts w:hint="eastAsia" w:ascii="宋体" w:hAnsi="宋体" w:cs="宋体"/>
          <w:szCs w:val="21"/>
          <w:u w:val="single"/>
        </w:rPr>
      </w:pPr>
    </w:p>
    <w:p>
      <w:pPr>
        <w:rPr>
          <w:rFonts w:hint="eastAsia" w:ascii="宋体" w:hAnsi="宋体" w:cs="宋体"/>
          <w:u w:val="single"/>
        </w:rPr>
      </w:pPr>
      <w:r>
        <w:rPr>
          <w:rFonts w:hint="eastAsia" w:ascii="宋体" w:hAnsi="宋体" w:cs="宋体"/>
        </w:rPr>
        <w:t xml:space="preserve">                                                                  日期：</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pPr>
        <w:pStyle w:val="2"/>
      </w:pPr>
      <w:r>
        <w:rPr>
          <w:rFonts w:hint="eastAsia"/>
        </w:rPr>
        <w:br w:type="page"/>
      </w:r>
    </w:p>
    <w:p>
      <w:pPr>
        <w:pStyle w:val="4"/>
        <w:pageBreakBefore/>
        <w:adjustRightInd w:val="0"/>
        <w:snapToGrid w:val="0"/>
        <w:spacing w:before="0" w:after="0" w:line="360" w:lineRule="auto"/>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法定代表人授权委托书</w:t>
      </w:r>
    </w:p>
    <w:p>
      <w:pPr>
        <w:pStyle w:val="12"/>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本授权委托书声明：注册于</w:t>
      </w:r>
      <w:r>
        <w:rPr>
          <w:rFonts w:hint="eastAsia" w:hAnsi="宋体" w:cs="宋体"/>
          <w:color w:val="000000" w:themeColor="text1"/>
          <w:sz w:val="21"/>
          <w:u w:val="single"/>
          <w14:textFill>
            <w14:solidFill>
              <w14:schemeClr w14:val="tx1"/>
            </w14:solidFill>
          </w14:textFill>
        </w:rPr>
        <w:t xml:space="preserve"> （供应商地址）  </w:t>
      </w:r>
      <w:r>
        <w:rPr>
          <w:rFonts w:hint="eastAsia" w:hAnsi="宋体" w:cs="宋体"/>
          <w:color w:val="000000" w:themeColor="text1"/>
          <w:sz w:val="21"/>
          <w14:textFill>
            <w14:solidFill>
              <w14:schemeClr w14:val="tx1"/>
            </w14:solidFill>
          </w14:textFill>
        </w:rPr>
        <w:t>的</w:t>
      </w:r>
      <w:r>
        <w:rPr>
          <w:rFonts w:hint="eastAsia" w:hAnsi="宋体" w:cs="宋体"/>
          <w:color w:val="000000" w:themeColor="text1"/>
          <w:sz w:val="21"/>
          <w:u w:val="single"/>
          <w14:textFill>
            <w14:solidFill>
              <w14:schemeClr w14:val="tx1"/>
            </w14:solidFill>
          </w14:textFill>
        </w:rPr>
        <w:t xml:space="preserve">  （供应商名称）    </w:t>
      </w:r>
      <w:r>
        <w:rPr>
          <w:rFonts w:hint="eastAsia" w:hAnsi="宋体" w:cs="宋体"/>
          <w:color w:val="000000" w:themeColor="text1"/>
          <w:sz w:val="21"/>
          <w14:textFill>
            <w14:solidFill>
              <w14:schemeClr w14:val="tx1"/>
            </w14:solidFill>
          </w14:textFill>
        </w:rPr>
        <w:t>在下面签名的</w:t>
      </w:r>
      <w:r>
        <w:rPr>
          <w:rFonts w:hint="eastAsia" w:hAnsi="宋体" w:cs="宋体"/>
          <w:color w:val="000000" w:themeColor="text1"/>
          <w:sz w:val="21"/>
          <w:u w:val="single"/>
          <w14:textFill>
            <w14:solidFill>
              <w14:schemeClr w14:val="tx1"/>
            </w14:solidFill>
          </w14:textFill>
        </w:rPr>
        <w:t>（法定代表人姓名、职务）</w:t>
      </w:r>
      <w:r>
        <w:rPr>
          <w:rFonts w:hint="eastAsia" w:hAnsi="宋体" w:cs="宋体"/>
          <w:color w:val="000000" w:themeColor="text1"/>
          <w:sz w:val="21"/>
          <w14:textFill>
            <w14:solidFill>
              <w14:schemeClr w14:val="tx1"/>
            </w14:solidFill>
          </w14:textFill>
        </w:rPr>
        <w:t>在此授权本公司</w:t>
      </w:r>
      <w:r>
        <w:rPr>
          <w:rFonts w:hint="eastAsia" w:hAnsi="宋体" w:cs="宋体"/>
          <w:color w:val="000000" w:themeColor="text1"/>
          <w:sz w:val="21"/>
          <w:u w:val="single"/>
          <w14:textFill>
            <w14:solidFill>
              <w14:schemeClr w14:val="tx1"/>
            </w14:solidFill>
          </w14:textFill>
        </w:rPr>
        <w:t>（被授权人姓名、职务）</w:t>
      </w:r>
      <w:r>
        <w:rPr>
          <w:rFonts w:hint="eastAsia" w:hAnsi="宋体" w:cs="宋体"/>
          <w:color w:val="000000" w:themeColor="text1"/>
          <w:sz w:val="21"/>
          <w14:textFill>
            <w14:solidFill>
              <w14:schemeClr w14:val="tx1"/>
            </w14:solidFill>
          </w14:textFill>
        </w:rPr>
        <w:t>作为我公司的合法代理人，就</w:t>
      </w:r>
      <w:r>
        <w:rPr>
          <w:rFonts w:hint="eastAsia" w:hAnsi="宋体" w:cs="宋体"/>
          <w:b/>
          <w:bCs/>
          <w:u w:val="single"/>
        </w:rPr>
        <w:t>广东省广裕集团清远滨江实业有限公司报废裁床设备处置项目</w:t>
      </w:r>
      <w:r>
        <w:rPr>
          <w:rFonts w:hint="eastAsia" w:hAnsi="宋体" w:cs="宋体"/>
          <w:color w:val="000000" w:themeColor="text1"/>
          <w:sz w:val="21"/>
          <w14:textFill>
            <w14:solidFill>
              <w14:schemeClr w14:val="tx1"/>
            </w14:solidFill>
          </w14:textFill>
        </w:rPr>
        <w:t>的零散采购活动，采购合同的签订、执行、完成和售后服务，作为供应商代表以我方的名义处理一切与之有关的事务。</w:t>
      </w:r>
    </w:p>
    <w:p>
      <w:pPr>
        <w:pStyle w:val="12"/>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被授权人（供应商授权代表）无转委托权限。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本授权书自法定代表人签字之日起生效，特此声明。</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随附1、《法定代表人证明书》；</w:t>
      </w: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供应商名称（盖公章）：</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p>
    <w:p>
      <w:pPr>
        <w:tabs>
          <w:tab w:val="left" w:pos="378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法定代表人（签字或盖章）：                         签字日期：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4445" t="4445" r="13335" b="1778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4"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3"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&#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MPHdnXAAAABwEAAA8AAAAAAAAAAQAgAAAAIgAAAGRy&#10;cy9kb3ducmV2LnhtbFBLAQIUABQAAAAIAIdO4kB/CTIteAIAAFkHAAAOAAAAAAAAAAEAIAAAACYB&#10;AABkcnMvZTJvRG9jLnhtbFBLBQYAAAAABgAGAFkBAAAQBgAAAAA=&#10;">
                <o:lock v:ext="edit" aspectratio="f"/>
                <v:rect id="矩形 1" o:spid="_x0000_s1026" o:spt="1" style="position:absolute;left:1080;top:8670;height:2509;width:4218;"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txbxContent>
                  </v:textbox>
                </v:rect>
                <v:rect id="矩形 2" o:spid="_x0000_s1026" o:spt="1" style="position:absolute;left:5761;top:8670;height:2509;width:421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4"/>
        <w:adjustRightInd w:val="0"/>
        <w:snapToGrid w:val="0"/>
        <w:spacing w:before="0" w:after="0" w:line="360" w:lineRule="auto"/>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同志，现任我单位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职务，为法定代表人，特此证明。</w:t>
      </w:r>
    </w:p>
    <w:p>
      <w:pPr>
        <w:spacing w:line="48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本证明书自签发之日起生效，有效期与本公司参与零散采购的文件中标注的有效期相同。</w:t>
      </w:r>
    </w:p>
    <w:p>
      <w:pPr>
        <w:spacing w:line="48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w:t>
      </w:r>
    </w:p>
    <w:p>
      <w:pPr>
        <w:spacing w:line="480"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营业执照（注册号）：                       </w:t>
      </w:r>
    </w:p>
    <w:p>
      <w:pPr>
        <w:spacing w:line="480"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经济性质：</w:t>
      </w:r>
    </w:p>
    <w:p>
      <w:pPr>
        <w:spacing w:line="480"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主营（产）：</w:t>
      </w:r>
    </w:p>
    <w:p>
      <w:pPr>
        <w:spacing w:line="480"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兼营（产）：</w:t>
      </w:r>
    </w:p>
    <w:p>
      <w:pPr>
        <w:spacing w:line="480"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4445" t="4445" r="7620" b="15240"/>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7"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9"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hJKaTZAAAACAEAAA8AAAAAAAAAAQAg&#10;AAAAIgAAAGRycy9kb3ducmV2LnhtbFBLAQIUABQAAAAIAIdO4kAdMZMkfwIAAFkHAAAOAAAAAAAA&#10;AAEAIAAAACgBAABkcnMvZTJvRG9jLnhtbFBLBQYAAAAABgAGAFkBAAAZBgAAAAA=&#10;">
                <o:lock v:ext="edit" aspectratio="f"/>
                <v:rect id="矩形 4" o:spid="_x0000_s1026" o:spt="1" style="position:absolute;left:1146;top:7566;height:2609;width:416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hint="eastAsia" w:ascii="宋体" w:hAnsi="宋体" w:cs="宋体"/>
          <w:b/>
          <w:bCs/>
          <w:color w:val="000000" w:themeColor="text1"/>
          <w:szCs w:val="21"/>
          <w14:textFill>
            <w14:solidFill>
              <w14:schemeClr w14:val="tx1"/>
            </w14:solidFill>
          </w14:textFill>
        </w:rPr>
      </w:pPr>
    </w:p>
    <w:p>
      <w:pPr>
        <w:spacing w:line="500" w:lineRule="exact"/>
        <w:rPr>
          <w:rFonts w:hint="eastAsia" w:ascii="宋体" w:hAnsi="宋体" w:cs="宋体"/>
          <w:b/>
          <w:bCs/>
          <w:color w:val="000000" w:themeColor="text1"/>
          <w:szCs w:val="21"/>
          <w14:textFill>
            <w14:solidFill>
              <w14:schemeClr w14:val="tx1"/>
            </w14:solidFill>
          </w14:textFill>
        </w:rPr>
      </w:pPr>
    </w:p>
    <w:p>
      <w:pPr>
        <w:spacing w:line="500" w:lineRule="exact"/>
        <w:rPr>
          <w:rFonts w:hint="eastAsia" w:ascii="宋体" w:hAnsi="宋体" w:cs="宋体"/>
          <w:b/>
          <w:bCs/>
          <w:color w:val="000000" w:themeColor="text1"/>
          <w14:textFill>
            <w14:solidFill>
              <w14:schemeClr w14:val="tx1"/>
            </w14:solidFill>
          </w14:textFill>
        </w:rPr>
      </w:pPr>
    </w:p>
    <w:p>
      <w:pPr>
        <w:spacing w:line="500" w:lineRule="exact"/>
        <w:rPr>
          <w:rFonts w:hint="eastAsia" w:ascii="宋体" w:hAnsi="宋体" w:cs="宋体"/>
          <w:b/>
          <w:bCs/>
          <w:color w:val="000000" w:themeColor="text1"/>
          <w14:textFill>
            <w14:solidFill>
              <w14:schemeClr w14:val="tx1"/>
            </w14:solidFill>
          </w14:textFill>
        </w:rPr>
      </w:pPr>
    </w:p>
    <w:p>
      <w:pPr>
        <w:spacing w:line="500" w:lineRule="exact"/>
        <w:rPr>
          <w:rFonts w:hint="eastAsia" w:ascii="宋体" w:hAnsi="宋体" w:cs="宋体"/>
          <w:b/>
          <w:bCs/>
          <w:color w:val="000000" w:themeColor="text1"/>
          <w14:textFill>
            <w14:solidFill>
              <w14:schemeClr w14:val="tx1"/>
            </w14:solidFill>
          </w14:textFill>
        </w:rPr>
      </w:pPr>
    </w:p>
    <w:p>
      <w:pPr>
        <w:spacing w:line="500" w:lineRule="exact"/>
        <w:rPr>
          <w:rFonts w:hint="eastAsia" w:ascii="宋体" w:hAnsi="宋体" w:cs="宋体"/>
          <w:b/>
          <w:bCs/>
          <w:color w:val="000000" w:themeColor="text1"/>
          <w14:textFill>
            <w14:solidFill>
              <w14:schemeClr w14:val="tx1"/>
            </w14:solidFill>
          </w14:textFill>
        </w:rPr>
      </w:pPr>
    </w:p>
    <w:p>
      <w:pPr>
        <w:spacing w:line="500" w:lineRule="exact"/>
        <w:rPr>
          <w:rFonts w:hint="eastAsia" w:ascii="宋体" w:hAnsi="宋体" w:cs="宋体"/>
          <w:b/>
          <w:bCs/>
          <w:color w:val="000000" w:themeColor="text1"/>
          <w14:textFill>
            <w14:solidFill>
              <w14:schemeClr w14:val="tx1"/>
            </w14:solidFill>
          </w14:textFill>
        </w:rPr>
      </w:pPr>
    </w:p>
    <w:p>
      <w:pPr>
        <w:spacing w:line="5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供应商名称：（盖公章）：</w:t>
      </w:r>
    </w:p>
    <w:p>
      <w:pPr>
        <w:spacing w:line="5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地址：</w:t>
      </w:r>
    </w:p>
    <w:p>
      <w:pPr>
        <w:spacing w:line="5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p>
    <w:p>
      <w:pPr>
        <w:widowControl/>
        <w:jc w:val="left"/>
        <w:rPr>
          <w:rFonts w:hint="eastAsia" w:ascii="宋体" w:hAnsi="宋体" w:cs="宋体"/>
          <w:bCs/>
          <w:kern w:val="0"/>
          <w:sz w:val="32"/>
          <w:szCs w:val="32"/>
        </w:rPr>
      </w:pPr>
      <w:r>
        <w:rPr>
          <w:rFonts w:hint="eastAsia" w:ascii="宋体" w:hAnsi="宋体" w:cs="宋体"/>
          <w:b/>
        </w:rPr>
        <w:br w:type="page"/>
      </w:r>
    </w:p>
    <w:p>
      <w:pPr>
        <w:pStyle w:val="4"/>
        <w:adjustRightInd w:val="0"/>
        <w:snapToGrid w:val="0"/>
        <w:spacing w:before="0" w:after="0" w:line="360" w:lineRule="auto"/>
        <w:jc w:val="center"/>
        <w:rPr>
          <w:rFonts w:hint="eastAsia" w:ascii="宋体" w:hAnsi="宋体" w:eastAsia="宋体" w:cs="宋体"/>
          <w:b w:val="0"/>
        </w:rPr>
      </w:pPr>
      <w:r>
        <w:rPr>
          <w:rFonts w:hint="eastAsia" w:ascii="宋体" w:hAnsi="宋体" w:eastAsia="宋体" w:cs="宋体"/>
          <w:b w:val="0"/>
        </w:rPr>
        <w:t>报名信息表</w:t>
      </w:r>
    </w:p>
    <w:tbl>
      <w:tblPr>
        <w:tblStyle w:val="25"/>
        <w:tblW w:w="8517" w:type="dxa"/>
        <w:jc w:val="center"/>
        <w:tblInd w:w="0" w:type="dxa"/>
        <w:tblLayout w:type="fixed"/>
        <w:tblCellMar>
          <w:top w:w="0" w:type="dxa"/>
          <w:left w:w="108" w:type="dxa"/>
          <w:bottom w:w="0" w:type="dxa"/>
          <w:right w:w="108" w:type="dxa"/>
        </w:tblCellMar>
      </w:tblPr>
      <w:tblGrid>
        <w:gridCol w:w="638"/>
        <w:gridCol w:w="1153"/>
        <w:gridCol w:w="1826"/>
        <w:gridCol w:w="1405"/>
        <w:gridCol w:w="1271"/>
        <w:gridCol w:w="1060"/>
        <w:gridCol w:w="1164"/>
      </w:tblGrid>
      <w:tr>
        <w:tblPrEx>
          <w:tblLayout w:type="fixed"/>
          <w:tblCellMar>
            <w:top w:w="0" w:type="dxa"/>
            <w:left w:w="108" w:type="dxa"/>
            <w:bottom w:w="0" w:type="dxa"/>
            <w:right w:w="108" w:type="dxa"/>
          </w:tblCellMar>
        </w:tblPrEx>
        <w:trPr>
          <w:trHeight w:val="624" w:hRule="atLeast"/>
          <w:jc w:val="center"/>
        </w:trPr>
        <w:tc>
          <w:tcPr>
            <w:tcW w:w="6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rPr>
            </w:pPr>
            <w:r>
              <w:rPr>
                <w:rFonts w:hint="eastAsia" w:ascii="宋体" w:hAnsi="宋体" w:cs="宋体"/>
                <w:b/>
              </w:rPr>
              <w:t>序号</w:t>
            </w:r>
          </w:p>
        </w:tc>
        <w:tc>
          <w:tcPr>
            <w:tcW w:w="1153"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hint="eastAsia" w:ascii="宋体" w:hAnsi="宋体" w:cs="宋体"/>
                <w:b/>
                <w:bCs/>
              </w:rPr>
            </w:pPr>
            <w:r>
              <w:rPr>
                <w:rFonts w:hint="eastAsia" w:ascii="宋体" w:hAnsi="宋体" w:cs="宋体"/>
                <w:b/>
                <w:bCs/>
              </w:rPr>
              <w:t>公司名称</w:t>
            </w:r>
          </w:p>
        </w:tc>
        <w:tc>
          <w:tcPr>
            <w:tcW w:w="18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b/>
                <w:bCs/>
              </w:rPr>
            </w:pPr>
            <w:r>
              <w:rPr>
                <w:rFonts w:hint="eastAsia" w:ascii="宋体" w:hAnsi="宋体" w:cs="宋体"/>
                <w:b/>
                <w:bCs/>
              </w:rPr>
              <w:t>法人代表或授权人姓名</w:t>
            </w:r>
          </w:p>
        </w:tc>
        <w:tc>
          <w:tcPr>
            <w:tcW w:w="1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rPr>
            </w:pPr>
            <w:r>
              <w:rPr>
                <w:rFonts w:hint="eastAsia" w:ascii="宋体" w:hAnsi="宋体" w:cs="宋体"/>
                <w:b/>
                <w:bCs/>
              </w:rPr>
              <w:t>是否赴现场勘踏</w:t>
            </w:r>
          </w:p>
        </w:tc>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rPr>
            </w:pPr>
            <w:r>
              <w:rPr>
                <w:rFonts w:hint="eastAsia" w:ascii="宋体" w:hAnsi="宋体" w:cs="宋体"/>
                <w:b/>
                <w:bCs/>
              </w:rPr>
              <w:t>勘踏人姓名</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rPr>
            </w:pPr>
            <w:r>
              <w:rPr>
                <w:rFonts w:hint="eastAsia" w:ascii="宋体" w:hAnsi="宋体" w:cs="宋体"/>
                <w:b/>
                <w:bCs/>
              </w:rPr>
              <w:t>联系电话</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rPr>
            </w:pPr>
            <w:r>
              <w:rPr>
                <w:rFonts w:hint="eastAsia" w:ascii="宋体" w:hAnsi="宋体" w:cs="宋体"/>
                <w:b/>
                <w:bCs/>
              </w:rPr>
              <w:t>身份证号</w:t>
            </w:r>
          </w:p>
        </w:tc>
      </w:tr>
      <w:tr>
        <w:tblPrEx>
          <w:tblLayout w:type="fixed"/>
          <w:tblCellMar>
            <w:top w:w="0" w:type="dxa"/>
            <w:left w:w="108" w:type="dxa"/>
            <w:bottom w:w="0" w:type="dxa"/>
            <w:right w:w="108" w:type="dxa"/>
          </w:tblCellMar>
        </w:tblPrEx>
        <w:trPr>
          <w:trHeight w:val="62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rPr>
            </w:pPr>
          </w:p>
        </w:tc>
        <w:tc>
          <w:tcPr>
            <w:tcW w:w="1153"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宋体" w:hAnsi="宋体" w:cs="宋体"/>
                <w:b/>
                <w:bCs/>
              </w:rPr>
            </w:pPr>
          </w:p>
        </w:tc>
        <w:tc>
          <w:tcPr>
            <w:tcW w:w="18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b/>
                <w:bCs/>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rPr>
            </w:pPr>
          </w:p>
        </w:tc>
      </w:tr>
      <w:tr>
        <w:tblPrEx>
          <w:tblLayout w:type="fixed"/>
          <w:tblCellMar>
            <w:top w:w="0" w:type="dxa"/>
            <w:left w:w="108" w:type="dxa"/>
            <w:bottom w:w="0" w:type="dxa"/>
            <w:right w:w="108" w:type="dxa"/>
          </w:tblCellMar>
        </w:tblPrEx>
        <w:trPr>
          <w:trHeight w:val="2151"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rPr>
            </w:pPr>
            <w:r>
              <w:rPr>
                <w:rFonts w:hint="eastAsia" w:ascii="宋体" w:hAnsi="宋体" w:cs="宋体"/>
              </w:rPr>
              <w:t>1</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rPr>
            </w:pPr>
            <w:r>
              <w:rPr>
                <w:rFonts w:hint="eastAsia" w:ascii="宋体" w:hAnsi="宋体" w:cs="宋体"/>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rPr>
            </w:pPr>
            <w:r>
              <w:rPr>
                <w:rFonts w:hint="eastAsia" w:ascii="宋体" w:hAnsi="宋体" w:cs="宋体"/>
              </w:rPr>
              <w:t>　</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rPr>
            </w:pP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rPr>
            </w:pPr>
            <w:r>
              <w:rPr>
                <w:rFonts w:hint="eastAsia" w:ascii="宋体" w:hAnsi="宋体" w:cs="宋体"/>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rPr>
            </w:pPr>
            <w:r>
              <w:rPr>
                <w:rFonts w:hint="eastAsia" w:ascii="宋体" w:hAnsi="宋体" w:cs="宋体"/>
              </w:rPr>
              <w:t>　</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rPr>
            </w:pPr>
            <w:r>
              <w:rPr>
                <w:rFonts w:hint="eastAsia" w:ascii="宋体" w:hAnsi="宋体" w:cs="宋体"/>
              </w:rPr>
              <w:t>　</w:t>
            </w:r>
          </w:p>
        </w:tc>
      </w:tr>
    </w:tbl>
    <w:p>
      <w:pPr>
        <w:spacing w:line="360" w:lineRule="auto"/>
        <w:ind w:firstLine="109" w:firstLineChars="50"/>
        <w:rPr>
          <w:rFonts w:hint="eastAsia" w:ascii="宋体" w:hAnsi="宋体" w:cs="宋体"/>
          <w:spacing w:val="4"/>
        </w:rPr>
      </w:pPr>
    </w:p>
    <w:p>
      <w:pPr>
        <w:spacing w:line="360" w:lineRule="auto"/>
        <w:ind w:firstLine="109" w:firstLineChars="50"/>
        <w:jc w:val="right"/>
        <w:rPr>
          <w:rFonts w:hint="eastAsia" w:ascii="宋体" w:hAnsi="宋体" w:cs="宋体"/>
          <w:u w:val="single"/>
        </w:rPr>
      </w:pPr>
      <w:r>
        <w:rPr>
          <w:rFonts w:hint="eastAsia" w:ascii="宋体" w:hAnsi="宋体" w:cs="宋体"/>
          <w:spacing w:val="4"/>
        </w:rPr>
        <w:t>供应商名称（</w:t>
      </w:r>
      <w:r>
        <w:rPr>
          <w:rFonts w:hint="eastAsia" w:ascii="宋体" w:hAnsi="宋体" w:cs="宋体"/>
        </w:rPr>
        <w:t>单位盖</w:t>
      </w:r>
      <w:r>
        <w:rPr>
          <w:rFonts w:hint="eastAsia" w:ascii="宋体" w:hAnsi="宋体" w:cs="宋体"/>
          <w:spacing w:val="4"/>
        </w:rPr>
        <w:t>公章）：</w:t>
      </w:r>
      <w:r>
        <w:rPr>
          <w:rFonts w:hint="eastAsia" w:ascii="宋体" w:hAnsi="宋体" w:cs="宋体"/>
          <w:u w:val="single"/>
        </w:rPr>
        <w:t xml:space="preserve">             </w:t>
      </w:r>
    </w:p>
    <w:p>
      <w:pPr>
        <w:spacing w:line="360" w:lineRule="auto"/>
        <w:ind w:firstLine="218" w:firstLineChars="100"/>
        <w:jc w:val="right"/>
        <w:rPr>
          <w:rFonts w:hint="eastAsia" w:ascii="宋体" w:hAnsi="宋体" w:cs="宋体"/>
          <w:u w:val="single"/>
        </w:rPr>
      </w:pPr>
      <w:r>
        <w:rPr>
          <w:rFonts w:hint="eastAsia" w:ascii="宋体" w:hAnsi="宋体" w:cs="宋体"/>
          <w:spacing w:val="4"/>
        </w:rPr>
        <w:t>日期：</w:t>
      </w:r>
      <w:r>
        <w:rPr>
          <w:rFonts w:hint="eastAsia" w:ascii="宋体" w:hAnsi="宋体" w:cs="宋体"/>
          <w:u w:val="single"/>
        </w:rPr>
        <w:t xml:space="preserve">             </w:t>
      </w:r>
    </w:p>
    <w:sectPr>
      <w:headerReference r:id="rId5" w:type="default"/>
      <w:pgSz w:w="11906" w:h="16838"/>
      <w:pgMar w:top="1440" w:right="1800" w:bottom="1440" w:left="102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FijHwmnAQAAPwMAAA4AAAAA&#10;AAAAAQAgAAAAHgEAAGRycy9lMm9Eb2MueG1sUEsFBgAAAAAGAAYAWQEAADcFA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8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F0E09"/>
    <w:multiLevelType w:val="multilevel"/>
    <w:tmpl w:val="00EF0E0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suff w:val="space"/>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space"/>
      <w:lvlText w:val="%2."/>
      <w:lvlJc w:val="left"/>
      <w:pPr>
        <w:ind w:left="1130" w:hanging="420"/>
      </w:pPr>
      <w:rPr>
        <w:rFonts w:hint="eastAsia"/>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1CB0F77"/>
    <w:multiLevelType w:val="multilevel"/>
    <w:tmpl w:val="21CB0F7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suff w:val="space"/>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27D41A0"/>
    <w:multiLevelType w:val="multilevel"/>
    <w:tmpl w:val="227D41A0"/>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9">
    <w:nsid w:val="25AC778E"/>
    <w:multiLevelType w:val="multilevel"/>
    <w:tmpl w:val="25AC778E"/>
    <w:lvl w:ilvl="0" w:tentative="0">
      <w:start w:val="1"/>
      <w:numFmt w:val="chineseCountingThousand"/>
      <w:suff w:val="nothing"/>
      <w:lvlText w:val="%1、"/>
      <w:lvlJc w:val="left"/>
      <w:pPr>
        <w:ind w:left="420" w:hanging="420"/>
      </w:pPr>
      <w:rPr>
        <w:rFonts w:hint="eastAsia"/>
        <w:b/>
        <w:lang w:val="en-U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chineseCountingThousand"/>
      <w:suff w:val="nothing"/>
      <w:lvlText w:val="(%1)"/>
      <w:lvlJc w:val="left"/>
      <w:pPr>
        <w:ind w:left="988" w:hanging="420"/>
      </w:pPr>
      <w:rPr>
        <w:rFonts w:hint="eastAsia"/>
        <w:b/>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12">
    <w:nsid w:val="3CE44964"/>
    <w:multiLevelType w:val="multilevel"/>
    <w:tmpl w:val="3CE44964"/>
    <w:lvl w:ilvl="0" w:tentative="0">
      <w:start w:val="1"/>
      <w:numFmt w:val="decimal"/>
      <w:suff w:val="space"/>
      <w:lvlText w:val="%1."/>
      <w:lvlJc w:val="left"/>
      <w:pPr>
        <w:ind w:left="1130" w:hanging="420"/>
      </w:pPr>
      <w:rPr>
        <w:rFonts w:hint="default"/>
        <w:b w:val="0"/>
        <w:bCs w:val="0"/>
        <w:color w:val="auto"/>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501719F"/>
    <w:multiLevelType w:val="multilevel"/>
    <w:tmpl w:val="4501719F"/>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E856BBC"/>
    <w:multiLevelType w:val="multilevel"/>
    <w:tmpl w:val="5E856BBC"/>
    <w:lvl w:ilvl="0" w:tentative="0">
      <w:start w:val="1"/>
      <w:numFmt w:val="decimal"/>
      <w:pStyle w:val="66"/>
      <w:lvlText w:val="%1"/>
      <w:lvlJc w:val="left"/>
      <w:pPr>
        <w:ind w:left="420" w:hanging="420"/>
      </w:pPr>
      <w:rPr>
        <w:rFonts w:hint="eastAsia" w:ascii="宋体" w:hAnsi="宋体" w:eastAsia="宋体"/>
      </w:rPr>
    </w:lvl>
    <w:lvl w:ilvl="1" w:tentative="0">
      <w:start w:val="1"/>
      <w:numFmt w:val="lowerLetter"/>
      <w:pStyle w:val="75"/>
      <w:lvlText w:val="%2)"/>
      <w:lvlJc w:val="left"/>
      <w:pPr>
        <w:ind w:left="840" w:hanging="420"/>
      </w:pPr>
    </w:lvl>
    <w:lvl w:ilvl="2" w:tentative="0">
      <w:start w:val="1"/>
      <w:numFmt w:val="lowerRoman"/>
      <w:pStyle w:val="102"/>
      <w:lvlText w:val="%3."/>
      <w:lvlJc w:val="right"/>
      <w:pPr>
        <w:ind w:left="1260" w:hanging="420"/>
      </w:pPr>
    </w:lvl>
    <w:lvl w:ilvl="3" w:tentative="0">
      <w:start w:val="1"/>
      <w:numFmt w:val="decimal"/>
      <w:pStyle w:val="6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F6DF3F"/>
    <w:multiLevelType w:val="multilevel"/>
    <w:tmpl w:val="68F6DF3F"/>
    <w:lvl w:ilvl="0" w:tentative="0">
      <w:start w:val="1"/>
      <w:numFmt w:val="chineseCountingThousand"/>
      <w:pStyle w:val="3"/>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18">
    <w:nsid w:val="69D1529B"/>
    <w:multiLevelType w:val="multilevel"/>
    <w:tmpl w:val="69D1529B"/>
    <w:lvl w:ilvl="0" w:tentative="0">
      <w:start w:val="1"/>
      <w:numFmt w:val="decimal"/>
      <w:suff w:val="space"/>
      <w:lvlText w:val="%1."/>
      <w:lvlJc w:val="left"/>
      <w:pPr>
        <w:ind w:left="840"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6BB7C647"/>
    <w:multiLevelType w:val="multilevel"/>
    <w:tmpl w:val="6BB7C64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pStyle w:val="95"/>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7"/>
  </w:num>
  <w:num w:numId="2">
    <w:abstractNumId w:val="16"/>
  </w:num>
  <w:num w:numId="3">
    <w:abstractNumId w:val="1"/>
  </w:num>
  <w:num w:numId="4">
    <w:abstractNumId w:val="19"/>
  </w:num>
  <w:num w:numId="5">
    <w:abstractNumId w:val="0"/>
  </w:num>
  <w:num w:numId="6">
    <w:abstractNumId w:val="11"/>
  </w:num>
  <w:num w:numId="7">
    <w:abstractNumId w:val="12"/>
  </w:num>
  <w:num w:numId="8">
    <w:abstractNumId w:val="6"/>
  </w:num>
  <w:num w:numId="9">
    <w:abstractNumId w:val="7"/>
  </w:num>
  <w:num w:numId="10">
    <w:abstractNumId w:val="2"/>
  </w:num>
  <w:num w:numId="11">
    <w:abstractNumId w:val="18"/>
  </w:num>
  <w:num w:numId="12">
    <w:abstractNumId w:val="4"/>
  </w:num>
  <w:num w:numId="13">
    <w:abstractNumId w:val="13"/>
  </w:num>
  <w:num w:numId="14">
    <w:abstractNumId w:val="3"/>
  </w:num>
  <w:num w:numId="15">
    <w:abstractNumId w:val="5"/>
  </w:num>
  <w:num w:numId="16">
    <w:abstractNumId w:val="8"/>
  </w:num>
  <w:num w:numId="17">
    <w:abstractNumId w:val="14"/>
  </w:num>
  <w:num w:numId="18">
    <w:abstractNumId w:val="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2E1NzY4NTc0NGI0OWY3NjFmYmI2OGMwNGViNzQifQ=="/>
  </w:docVars>
  <w:rsids>
    <w:rsidRoot w:val="60045CDE"/>
    <w:rsid w:val="0000035E"/>
    <w:rsid w:val="0000191D"/>
    <w:rsid w:val="00001D8E"/>
    <w:rsid w:val="0000298A"/>
    <w:rsid w:val="00004643"/>
    <w:rsid w:val="000047C4"/>
    <w:rsid w:val="00004D33"/>
    <w:rsid w:val="0000535C"/>
    <w:rsid w:val="00005850"/>
    <w:rsid w:val="00005ABC"/>
    <w:rsid w:val="00006F7A"/>
    <w:rsid w:val="00010E08"/>
    <w:rsid w:val="000114E6"/>
    <w:rsid w:val="00011A82"/>
    <w:rsid w:val="00014117"/>
    <w:rsid w:val="00015B6F"/>
    <w:rsid w:val="00021B43"/>
    <w:rsid w:val="0002202D"/>
    <w:rsid w:val="000225FB"/>
    <w:rsid w:val="0002266A"/>
    <w:rsid w:val="00022F1D"/>
    <w:rsid w:val="000235AE"/>
    <w:rsid w:val="00024234"/>
    <w:rsid w:val="00024589"/>
    <w:rsid w:val="000249DA"/>
    <w:rsid w:val="000250FB"/>
    <w:rsid w:val="000258FE"/>
    <w:rsid w:val="00025CE6"/>
    <w:rsid w:val="00025D1E"/>
    <w:rsid w:val="00027036"/>
    <w:rsid w:val="00027403"/>
    <w:rsid w:val="00030626"/>
    <w:rsid w:val="0003096B"/>
    <w:rsid w:val="00031876"/>
    <w:rsid w:val="00031A76"/>
    <w:rsid w:val="00032C5C"/>
    <w:rsid w:val="00032F5A"/>
    <w:rsid w:val="00034061"/>
    <w:rsid w:val="00034ACD"/>
    <w:rsid w:val="000350B7"/>
    <w:rsid w:val="00036B24"/>
    <w:rsid w:val="00036CF3"/>
    <w:rsid w:val="00037D65"/>
    <w:rsid w:val="000402C5"/>
    <w:rsid w:val="000427D6"/>
    <w:rsid w:val="00042B6B"/>
    <w:rsid w:val="000434F6"/>
    <w:rsid w:val="00044502"/>
    <w:rsid w:val="00044DB6"/>
    <w:rsid w:val="00045B3A"/>
    <w:rsid w:val="00045C79"/>
    <w:rsid w:val="00045CA0"/>
    <w:rsid w:val="00045E6F"/>
    <w:rsid w:val="00046C38"/>
    <w:rsid w:val="00047809"/>
    <w:rsid w:val="00050499"/>
    <w:rsid w:val="00050534"/>
    <w:rsid w:val="00050AA2"/>
    <w:rsid w:val="00050D66"/>
    <w:rsid w:val="00053978"/>
    <w:rsid w:val="000565F1"/>
    <w:rsid w:val="000569B4"/>
    <w:rsid w:val="000612C8"/>
    <w:rsid w:val="00061577"/>
    <w:rsid w:val="000636FE"/>
    <w:rsid w:val="00063883"/>
    <w:rsid w:val="00063A76"/>
    <w:rsid w:val="00064178"/>
    <w:rsid w:val="00065B32"/>
    <w:rsid w:val="0006687B"/>
    <w:rsid w:val="0006698B"/>
    <w:rsid w:val="0007073C"/>
    <w:rsid w:val="00072D57"/>
    <w:rsid w:val="000731E1"/>
    <w:rsid w:val="00074FA6"/>
    <w:rsid w:val="00075391"/>
    <w:rsid w:val="0007756B"/>
    <w:rsid w:val="000778FE"/>
    <w:rsid w:val="000814FA"/>
    <w:rsid w:val="0008163D"/>
    <w:rsid w:val="00081811"/>
    <w:rsid w:val="00081F09"/>
    <w:rsid w:val="000823A3"/>
    <w:rsid w:val="000823EA"/>
    <w:rsid w:val="00082B4D"/>
    <w:rsid w:val="00082CDE"/>
    <w:rsid w:val="00083B46"/>
    <w:rsid w:val="00084162"/>
    <w:rsid w:val="00084408"/>
    <w:rsid w:val="0008480C"/>
    <w:rsid w:val="00085B2A"/>
    <w:rsid w:val="00085B61"/>
    <w:rsid w:val="00086211"/>
    <w:rsid w:val="00087D62"/>
    <w:rsid w:val="00087F7A"/>
    <w:rsid w:val="000917AC"/>
    <w:rsid w:val="000920A6"/>
    <w:rsid w:val="0009293A"/>
    <w:rsid w:val="00093B67"/>
    <w:rsid w:val="00094A0E"/>
    <w:rsid w:val="00095028"/>
    <w:rsid w:val="000953A2"/>
    <w:rsid w:val="000957DC"/>
    <w:rsid w:val="000958CC"/>
    <w:rsid w:val="00095BFE"/>
    <w:rsid w:val="000975D7"/>
    <w:rsid w:val="000A0897"/>
    <w:rsid w:val="000A18D7"/>
    <w:rsid w:val="000A195E"/>
    <w:rsid w:val="000A218B"/>
    <w:rsid w:val="000A2849"/>
    <w:rsid w:val="000A2BB7"/>
    <w:rsid w:val="000A3E44"/>
    <w:rsid w:val="000A3F40"/>
    <w:rsid w:val="000A7EF6"/>
    <w:rsid w:val="000B0317"/>
    <w:rsid w:val="000B040C"/>
    <w:rsid w:val="000B2B68"/>
    <w:rsid w:val="000B3F59"/>
    <w:rsid w:val="000B4A16"/>
    <w:rsid w:val="000B4F37"/>
    <w:rsid w:val="000B6821"/>
    <w:rsid w:val="000B72E7"/>
    <w:rsid w:val="000C084D"/>
    <w:rsid w:val="000C16C6"/>
    <w:rsid w:val="000C3F5D"/>
    <w:rsid w:val="000C4651"/>
    <w:rsid w:val="000C4829"/>
    <w:rsid w:val="000C5251"/>
    <w:rsid w:val="000C5476"/>
    <w:rsid w:val="000C5ABD"/>
    <w:rsid w:val="000C5FF6"/>
    <w:rsid w:val="000C764B"/>
    <w:rsid w:val="000C7743"/>
    <w:rsid w:val="000C79DC"/>
    <w:rsid w:val="000D2C00"/>
    <w:rsid w:val="000D2CF7"/>
    <w:rsid w:val="000D3B51"/>
    <w:rsid w:val="000D4079"/>
    <w:rsid w:val="000D4326"/>
    <w:rsid w:val="000D47D7"/>
    <w:rsid w:val="000D5368"/>
    <w:rsid w:val="000E1199"/>
    <w:rsid w:val="000E1E9F"/>
    <w:rsid w:val="000E2132"/>
    <w:rsid w:val="000E2E50"/>
    <w:rsid w:val="000E3455"/>
    <w:rsid w:val="000E34BD"/>
    <w:rsid w:val="000E39FE"/>
    <w:rsid w:val="000E45D6"/>
    <w:rsid w:val="000E4C16"/>
    <w:rsid w:val="000E4DF7"/>
    <w:rsid w:val="000E542E"/>
    <w:rsid w:val="000E57E3"/>
    <w:rsid w:val="000E57EC"/>
    <w:rsid w:val="000E6DA0"/>
    <w:rsid w:val="000E73B6"/>
    <w:rsid w:val="000F048E"/>
    <w:rsid w:val="000F0528"/>
    <w:rsid w:val="000F22D8"/>
    <w:rsid w:val="000F2DC5"/>
    <w:rsid w:val="000F79DF"/>
    <w:rsid w:val="000F7CBC"/>
    <w:rsid w:val="000F7F8A"/>
    <w:rsid w:val="001003BA"/>
    <w:rsid w:val="00100F42"/>
    <w:rsid w:val="001012BE"/>
    <w:rsid w:val="00102409"/>
    <w:rsid w:val="00102A8C"/>
    <w:rsid w:val="00103288"/>
    <w:rsid w:val="0010417A"/>
    <w:rsid w:val="001043B9"/>
    <w:rsid w:val="00107275"/>
    <w:rsid w:val="00107E2D"/>
    <w:rsid w:val="0011005D"/>
    <w:rsid w:val="00110947"/>
    <w:rsid w:val="00111015"/>
    <w:rsid w:val="001116DF"/>
    <w:rsid w:val="00111CC7"/>
    <w:rsid w:val="00111E6D"/>
    <w:rsid w:val="00112305"/>
    <w:rsid w:val="00113ED8"/>
    <w:rsid w:val="00113F32"/>
    <w:rsid w:val="00115062"/>
    <w:rsid w:val="001152AA"/>
    <w:rsid w:val="0011556A"/>
    <w:rsid w:val="00115ADA"/>
    <w:rsid w:val="00116327"/>
    <w:rsid w:val="00116EDF"/>
    <w:rsid w:val="00120986"/>
    <w:rsid w:val="00121086"/>
    <w:rsid w:val="00121387"/>
    <w:rsid w:val="00121BE0"/>
    <w:rsid w:val="00123861"/>
    <w:rsid w:val="00123BEA"/>
    <w:rsid w:val="00125D78"/>
    <w:rsid w:val="00125E24"/>
    <w:rsid w:val="00126869"/>
    <w:rsid w:val="00127100"/>
    <w:rsid w:val="001301F1"/>
    <w:rsid w:val="001304CF"/>
    <w:rsid w:val="001315F2"/>
    <w:rsid w:val="00132D8E"/>
    <w:rsid w:val="00134002"/>
    <w:rsid w:val="001342FA"/>
    <w:rsid w:val="00134DC5"/>
    <w:rsid w:val="0013565D"/>
    <w:rsid w:val="00136C7E"/>
    <w:rsid w:val="00140764"/>
    <w:rsid w:val="00140AD2"/>
    <w:rsid w:val="00141AC2"/>
    <w:rsid w:val="00141BF4"/>
    <w:rsid w:val="00142472"/>
    <w:rsid w:val="001448FF"/>
    <w:rsid w:val="00144A8C"/>
    <w:rsid w:val="00146AAF"/>
    <w:rsid w:val="001478D7"/>
    <w:rsid w:val="00150586"/>
    <w:rsid w:val="00150EAF"/>
    <w:rsid w:val="00151064"/>
    <w:rsid w:val="00151A29"/>
    <w:rsid w:val="001524B9"/>
    <w:rsid w:val="001533D1"/>
    <w:rsid w:val="00153B96"/>
    <w:rsid w:val="00155DA0"/>
    <w:rsid w:val="00156075"/>
    <w:rsid w:val="001566BA"/>
    <w:rsid w:val="00157150"/>
    <w:rsid w:val="00161390"/>
    <w:rsid w:val="0016171E"/>
    <w:rsid w:val="0016176D"/>
    <w:rsid w:val="00161B1A"/>
    <w:rsid w:val="00162297"/>
    <w:rsid w:val="00163987"/>
    <w:rsid w:val="001641D1"/>
    <w:rsid w:val="00164864"/>
    <w:rsid w:val="001655A4"/>
    <w:rsid w:val="00165970"/>
    <w:rsid w:val="001667D3"/>
    <w:rsid w:val="001704FF"/>
    <w:rsid w:val="00170ABB"/>
    <w:rsid w:val="001710A2"/>
    <w:rsid w:val="001723E7"/>
    <w:rsid w:val="00174382"/>
    <w:rsid w:val="00175ECB"/>
    <w:rsid w:val="001769F5"/>
    <w:rsid w:val="00176B01"/>
    <w:rsid w:val="0017765B"/>
    <w:rsid w:val="00177ECE"/>
    <w:rsid w:val="00181200"/>
    <w:rsid w:val="0018274C"/>
    <w:rsid w:val="00182B07"/>
    <w:rsid w:val="00182BE9"/>
    <w:rsid w:val="001863E0"/>
    <w:rsid w:val="001863E5"/>
    <w:rsid w:val="0018737B"/>
    <w:rsid w:val="00190A29"/>
    <w:rsid w:val="00191A7D"/>
    <w:rsid w:val="00191DFB"/>
    <w:rsid w:val="0019324C"/>
    <w:rsid w:val="0019327E"/>
    <w:rsid w:val="00193690"/>
    <w:rsid w:val="00193D83"/>
    <w:rsid w:val="001945E7"/>
    <w:rsid w:val="00194D10"/>
    <w:rsid w:val="00195C9E"/>
    <w:rsid w:val="001967B9"/>
    <w:rsid w:val="00197513"/>
    <w:rsid w:val="001A012B"/>
    <w:rsid w:val="001A1294"/>
    <w:rsid w:val="001A1FED"/>
    <w:rsid w:val="001A5350"/>
    <w:rsid w:val="001A5AE4"/>
    <w:rsid w:val="001A65B7"/>
    <w:rsid w:val="001A6982"/>
    <w:rsid w:val="001A769F"/>
    <w:rsid w:val="001B0A70"/>
    <w:rsid w:val="001B0B5C"/>
    <w:rsid w:val="001B0D57"/>
    <w:rsid w:val="001B1B8B"/>
    <w:rsid w:val="001B20F3"/>
    <w:rsid w:val="001B21CB"/>
    <w:rsid w:val="001B3557"/>
    <w:rsid w:val="001B3ACC"/>
    <w:rsid w:val="001B413C"/>
    <w:rsid w:val="001B451E"/>
    <w:rsid w:val="001B4B92"/>
    <w:rsid w:val="001B5535"/>
    <w:rsid w:val="001B5E3C"/>
    <w:rsid w:val="001B68D6"/>
    <w:rsid w:val="001B6ABE"/>
    <w:rsid w:val="001B74DB"/>
    <w:rsid w:val="001B7761"/>
    <w:rsid w:val="001B7ADB"/>
    <w:rsid w:val="001C071E"/>
    <w:rsid w:val="001C0810"/>
    <w:rsid w:val="001C1641"/>
    <w:rsid w:val="001C2218"/>
    <w:rsid w:val="001C23A2"/>
    <w:rsid w:val="001C36AA"/>
    <w:rsid w:val="001C432F"/>
    <w:rsid w:val="001C604B"/>
    <w:rsid w:val="001C6BE3"/>
    <w:rsid w:val="001C6F51"/>
    <w:rsid w:val="001D05B3"/>
    <w:rsid w:val="001D1026"/>
    <w:rsid w:val="001D20C2"/>
    <w:rsid w:val="001D2358"/>
    <w:rsid w:val="001D33E6"/>
    <w:rsid w:val="001D377B"/>
    <w:rsid w:val="001D37A8"/>
    <w:rsid w:val="001D66E8"/>
    <w:rsid w:val="001D70ED"/>
    <w:rsid w:val="001D728C"/>
    <w:rsid w:val="001D77D4"/>
    <w:rsid w:val="001D7B53"/>
    <w:rsid w:val="001E000B"/>
    <w:rsid w:val="001E031A"/>
    <w:rsid w:val="001E172A"/>
    <w:rsid w:val="001E1C56"/>
    <w:rsid w:val="001E1E42"/>
    <w:rsid w:val="001E377A"/>
    <w:rsid w:val="001E44B4"/>
    <w:rsid w:val="001E48AC"/>
    <w:rsid w:val="001E4A44"/>
    <w:rsid w:val="001E4E8C"/>
    <w:rsid w:val="001E5C33"/>
    <w:rsid w:val="001E5EE8"/>
    <w:rsid w:val="001E62DB"/>
    <w:rsid w:val="001E6984"/>
    <w:rsid w:val="001E6CBE"/>
    <w:rsid w:val="001E6EF4"/>
    <w:rsid w:val="001E75F1"/>
    <w:rsid w:val="001F30CF"/>
    <w:rsid w:val="001F3F8C"/>
    <w:rsid w:val="001F5164"/>
    <w:rsid w:val="001F6226"/>
    <w:rsid w:val="001F6A4E"/>
    <w:rsid w:val="001F799C"/>
    <w:rsid w:val="001F7CDF"/>
    <w:rsid w:val="002004D8"/>
    <w:rsid w:val="00200DD8"/>
    <w:rsid w:val="002017BE"/>
    <w:rsid w:val="00202CA8"/>
    <w:rsid w:val="002034BF"/>
    <w:rsid w:val="00203F01"/>
    <w:rsid w:val="00204322"/>
    <w:rsid w:val="00205019"/>
    <w:rsid w:val="002056C6"/>
    <w:rsid w:val="00206745"/>
    <w:rsid w:val="0020717B"/>
    <w:rsid w:val="002079F3"/>
    <w:rsid w:val="00211995"/>
    <w:rsid w:val="00211F70"/>
    <w:rsid w:val="00212167"/>
    <w:rsid w:val="00214FEB"/>
    <w:rsid w:val="00215DD5"/>
    <w:rsid w:val="00217B84"/>
    <w:rsid w:val="00217E99"/>
    <w:rsid w:val="00221315"/>
    <w:rsid w:val="00221824"/>
    <w:rsid w:val="00223386"/>
    <w:rsid w:val="0022388D"/>
    <w:rsid w:val="0022497C"/>
    <w:rsid w:val="00225567"/>
    <w:rsid w:val="0022659A"/>
    <w:rsid w:val="00227103"/>
    <w:rsid w:val="00227B2E"/>
    <w:rsid w:val="00231F82"/>
    <w:rsid w:val="002326CC"/>
    <w:rsid w:val="002326E0"/>
    <w:rsid w:val="00232EF8"/>
    <w:rsid w:val="00235573"/>
    <w:rsid w:val="002357CD"/>
    <w:rsid w:val="002361E1"/>
    <w:rsid w:val="002367AE"/>
    <w:rsid w:val="00236A4B"/>
    <w:rsid w:val="002379C7"/>
    <w:rsid w:val="00237B72"/>
    <w:rsid w:val="00240689"/>
    <w:rsid w:val="0024126A"/>
    <w:rsid w:val="0024249F"/>
    <w:rsid w:val="00242C3B"/>
    <w:rsid w:val="0024390D"/>
    <w:rsid w:val="00244AD8"/>
    <w:rsid w:val="00244D58"/>
    <w:rsid w:val="002451D2"/>
    <w:rsid w:val="002454BF"/>
    <w:rsid w:val="002456EA"/>
    <w:rsid w:val="00245BA7"/>
    <w:rsid w:val="00246442"/>
    <w:rsid w:val="002465B3"/>
    <w:rsid w:val="002469CC"/>
    <w:rsid w:val="002477F7"/>
    <w:rsid w:val="00247984"/>
    <w:rsid w:val="00250468"/>
    <w:rsid w:val="002504B4"/>
    <w:rsid w:val="0025120C"/>
    <w:rsid w:val="002517B2"/>
    <w:rsid w:val="00251DD2"/>
    <w:rsid w:val="002526D1"/>
    <w:rsid w:val="002527BD"/>
    <w:rsid w:val="00253352"/>
    <w:rsid w:val="00254B86"/>
    <w:rsid w:val="002560CA"/>
    <w:rsid w:val="0025701E"/>
    <w:rsid w:val="00257FB8"/>
    <w:rsid w:val="00261E03"/>
    <w:rsid w:val="00262C56"/>
    <w:rsid w:val="00262DAA"/>
    <w:rsid w:val="00262DDB"/>
    <w:rsid w:val="00263578"/>
    <w:rsid w:val="0026398B"/>
    <w:rsid w:val="002639EB"/>
    <w:rsid w:val="00264DAB"/>
    <w:rsid w:val="0026516B"/>
    <w:rsid w:val="00265BE1"/>
    <w:rsid w:val="00266125"/>
    <w:rsid w:val="00267FAF"/>
    <w:rsid w:val="002705BE"/>
    <w:rsid w:val="00270A5C"/>
    <w:rsid w:val="00270E13"/>
    <w:rsid w:val="00270FC4"/>
    <w:rsid w:val="00271498"/>
    <w:rsid w:val="00271B8F"/>
    <w:rsid w:val="002720D8"/>
    <w:rsid w:val="00272948"/>
    <w:rsid w:val="002729B8"/>
    <w:rsid w:val="00273812"/>
    <w:rsid w:val="00273C5B"/>
    <w:rsid w:val="00273EF3"/>
    <w:rsid w:val="0027464E"/>
    <w:rsid w:val="00274694"/>
    <w:rsid w:val="00275C2D"/>
    <w:rsid w:val="00277135"/>
    <w:rsid w:val="00277D37"/>
    <w:rsid w:val="00282717"/>
    <w:rsid w:val="00282BCB"/>
    <w:rsid w:val="0028330D"/>
    <w:rsid w:val="00283853"/>
    <w:rsid w:val="00283A1B"/>
    <w:rsid w:val="00283BC6"/>
    <w:rsid w:val="00283C1A"/>
    <w:rsid w:val="00286A52"/>
    <w:rsid w:val="0028708A"/>
    <w:rsid w:val="00287D94"/>
    <w:rsid w:val="00290B17"/>
    <w:rsid w:val="0029104A"/>
    <w:rsid w:val="00291C6A"/>
    <w:rsid w:val="002920CA"/>
    <w:rsid w:val="00293EDE"/>
    <w:rsid w:val="002950E3"/>
    <w:rsid w:val="002975ED"/>
    <w:rsid w:val="002A07F7"/>
    <w:rsid w:val="002A1FE5"/>
    <w:rsid w:val="002A3F7F"/>
    <w:rsid w:val="002A4026"/>
    <w:rsid w:val="002B2992"/>
    <w:rsid w:val="002B48AD"/>
    <w:rsid w:val="002B4B82"/>
    <w:rsid w:val="002B4EEC"/>
    <w:rsid w:val="002B6EEB"/>
    <w:rsid w:val="002B7A60"/>
    <w:rsid w:val="002B7F46"/>
    <w:rsid w:val="002C10D3"/>
    <w:rsid w:val="002C26BD"/>
    <w:rsid w:val="002C2875"/>
    <w:rsid w:val="002C385E"/>
    <w:rsid w:val="002C4779"/>
    <w:rsid w:val="002C560E"/>
    <w:rsid w:val="002C5B35"/>
    <w:rsid w:val="002C60C4"/>
    <w:rsid w:val="002C6849"/>
    <w:rsid w:val="002C6973"/>
    <w:rsid w:val="002C76F5"/>
    <w:rsid w:val="002C7CC8"/>
    <w:rsid w:val="002D0841"/>
    <w:rsid w:val="002D17B6"/>
    <w:rsid w:val="002D1D53"/>
    <w:rsid w:val="002D27F9"/>
    <w:rsid w:val="002D3937"/>
    <w:rsid w:val="002D43D8"/>
    <w:rsid w:val="002D471C"/>
    <w:rsid w:val="002D4EBD"/>
    <w:rsid w:val="002D5307"/>
    <w:rsid w:val="002D76A3"/>
    <w:rsid w:val="002E0263"/>
    <w:rsid w:val="002E2FF0"/>
    <w:rsid w:val="002E3278"/>
    <w:rsid w:val="002E502A"/>
    <w:rsid w:val="002E61D3"/>
    <w:rsid w:val="002E6A22"/>
    <w:rsid w:val="002E6F42"/>
    <w:rsid w:val="002E7515"/>
    <w:rsid w:val="002E7B05"/>
    <w:rsid w:val="002F103D"/>
    <w:rsid w:val="002F1252"/>
    <w:rsid w:val="002F13D5"/>
    <w:rsid w:val="002F14B9"/>
    <w:rsid w:val="002F220A"/>
    <w:rsid w:val="002F289C"/>
    <w:rsid w:val="002F29B9"/>
    <w:rsid w:val="002F31A6"/>
    <w:rsid w:val="002F352E"/>
    <w:rsid w:val="002F46B4"/>
    <w:rsid w:val="002F4F06"/>
    <w:rsid w:val="002F5D51"/>
    <w:rsid w:val="002F5F7E"/>
    <w:rsid w:val="002F7D0B"/>
    <w:rsid w:val="00302E3F"/>
    <w:rsid w:val="00303CD3"/>
    <w:rsid w:val="00303F1A"/>
    <w:rsid w:val="00305188"/>
    <w:rsid w:val="003051ED"/>
    <w:rsid w:val="003056AC"/>
    <w:rsid w:val="00306429"/>
    <w:rsid w:val="003065CD"/>
    <w:rsid w:val="00306604"/>
    <w:rsid w:val="00310610"/>
    <w:rsid w:val="00310752"/>
    <w:rsid w:val="003113F9"/>
    <w:rsid w:val="00312928"/>
    <w:rsid w:val="00313D5E"/>
    <w:rsid w:val="0031434C"/>
    <w:rsid w:val="0031569E"/>
    <w:rsid w:val="00315867"/>
    <w:rsid w:val="003174F7"/>
    <w:rsid w:val="00317BF2"/>
    <w:rsid w:val="003207A7"/>
    <w:rsid w:val="00321033"/>
    <w:rsid w:val="003210F8"/>
    <w:rsid w:val="0032180B"/>
    <w:rsid w:val="003235A8"/>
    <w:rsid w:val="00323856"/>
    <w:rsid w:val="00323FDE"/>
    <w:rsid w:val="0032489D"/>
    <w:rsid w:val="00324D7D"/>
    <w:rsid w:val="00324EF6"/>
    <w:rsid w:val="00327C22"/>
    <w:rsid w:val="0033166D"/>
    <w:rsid w:val="00331FA9"/>
    <w:rsid w:val="0033262E"/>
    <w:rsid w:val="00332BBB"/>
    <w:rsid w:val="00333750"/>
    <w:rsid w:val="003365D3"/>
    <w:rsid w:val="00336836"/>
    <w:rsid w:val="003369C2"/>
    <w:rsid w:val="00337E80"/>
    <w:rsid w:val="00340180"/>
    <w:rsid w:val="003405DD"/>
    <w:rsid w:val="00340B4B"/>
    <w:rsid w:val="00341989"/>
    <w:rsid w:val="00341B4F"/>
    <w:rsid w:val="0034270A"/>
    <w:rsid w:val="00343E90"/>
    <w:rsid w:val="003450F9"/>
    <w:rsid w:val="00345895"/>
    <w:rsid w:val="00345E69"/>
    <w:rsid w:val="00346B51"/>
    <w:rsid w:val="0034734F"/>
    <w:rsid w:val="00350EB2"/>
    <w:rsid w:val="00351D1B"/>
    <w:rsid w:val="00352F1E"/>
    <w:rsid w:val="00353A8D"/>
    <w:rsid w:val="00353F93"/>
    <w:rsid w:val="00354EE6"/>
    <w:rsid w:val="00355F34"/>
    <w:rsid w:val="00357257"/>
    <w:rsid w:val="00357394"/>
    <w:rsid w:val="003576A0"/>
    <w:rsid w:val="003577FF"/>
    <w:rsid w:val="00357AB1"/>
    <w:rsid w:val="003600F3"/>
    <w:rsid w:val="0036027E"/>
    <w:rsid w:val="00360DF0"/>
    <w:rsid w:val="00360E06"/>
    <w:rsid w:val="00360F42"/>
    <w:rsid w:val="0036187E"/>
    <w:rsid w:val="00363F50"/>
    <w:rsid w:val="00365210"/>
    <w:rsid w:val="00365AE6"/>
    <w:rsid w:val="00367F9C"/>
    <w:rsid w:val="00370376"/>
    <w:rsid w:val="003710C0"/>
    <w:rsid w:val="0037183F"/>
    <w:rsid w:val="00372475"/>
    <w:rsid w:val="00372948"/>
    <w:rsid w:val="003749FB"/>
    <w:rsid w:val="00376569"/>
    <w:rsid w:val="003766D8"/>
    <w:rsid w:val="0037702F"/>
    <w:rsid w:val="003779A8"/>
    <w:rsid w:val="003779C6"/>
    <w:rsid w:val="00377A64"/>
    <w:rsid w:val="00377B32"/>
    <w:rsid w:val="003807E5"/>
    <w:rsid w:val="003818F2"/>
    <w:rsid w:val="00381E7C"/>
    <w:rsid w:val="00383905"/>
    <w:rsid w:val="00383C6E"/>
    <w:rsid w:val="0038439F"/>
    <w:rsid w:val="00384D30"/>
    <w:rsid w:val="003850E4"/>
    <w:rsid w:val="00385B1B"/>
    <w:rsid w:val="00386351"/>
    <w:rsid w:val="0038728A"/>
    <w:rsid w:val="003872D9"/>
    <w:rsid w:val="00387C4A"/>
    <w:rsid w:val="0039085F"/>
    <w:rsid w:val="00390D39"/>
    <w:rsid w:val="00390DB1"/>
    <w:rsid w:val="003922FF"/>
    <w:rsid w:val="00392847"/>
    <w:rsid w:val="00393D24"/>
    <w:rsid w:val="00394513"/>
    <w:rsid w:val="00394537"/>
    <w:rsid w:val="00395A64"/>
    <w:rsid w:val="00395C9C"/>
    <w:rsid w:val="00395D73"/>
    <w:rsid w:val="00396807"/>
    <w:rsid w:val="0039703F"/>
    <w:rsid w:val="003A02EF"/>
    <w:rsid w:val="003A0529"/>
    <w:rsid w:val="003A09D8"/>
    <w:rsid w:val="003A0E22"/>
    <w:rsid w:val="003A10A7"/>
    <w:rsid w:val="003A124F"/>
    <w:rsid w:val="003A1A5E"/>
    <w:rsid w:val="003A47FE"/>
    <w:rsid w:val="003A486B"/>
    <w:rsid w:val="003A4CD9"/>
    <w:rsid w:val="003A56A1"/>
    <w:rsid w:val="003A59E3"/>
    <w:rsid w:val="003A718D"/>
    <w:rsid w:val="003A7248"/>
    <w:rsid w:val="003A72D4"/>
    <w:rsid w:val="003B0A20"/>
    <w:rsid w:val="003B27C2"/>
    <w:rsid w:val="003B28B0"/>
    <w:rsid w:val="003B2D5C"/>
    <w:rsid w:val="003B3513"/>
    <w:rsid w:val="003B3EA1"/>
    <w:rsid w:val="003B407C"/>
    <w:rsid w:val="003B48C0"/>
    <w:rsid w:val="003B5059"/>
    <w:rsid w:val="003B525B"/>
    <w:rsid w:val="003B6093"/>
    <w:rsid w:val="003B642E"/>
    <w:rsid w:val="003B718B"/>
    <w:rsid w:val="003B77A9"/>
    <w:rsid w:val="003C039D"/>
    <w:rsid w:val="003C07CC"/>
    <w:rsid w:val="003C12C7"/>
    <w:rsid w:val="003C15CD"/>
    <w:rsid w:val="003C1622"/>
    <w:rsid w:val="003C1964"/>
    <w:rsid w:val="003C25EF"/>
    <w:rsid w:val="003C2862"/>
    <w:rsid w:val="003C2B40"/>
    <w:rsid w:val="003C3093"/>
    <w:rsid w:val="003C3E2C"/>
    <w:rsid w:val="003C428B"/>
    <w:rsid w:val="003C50B0"/>
    <w:rsid w:val="003C57D6"/>
    <w:rsid w:val="003C6F7A"/>
    <w:rsid w:val="003D14A4"/>
    <w:rsid w:val="003D1669"/>
    <w:rsid w:val="003D18BC"/>
    <w:rsid w:val="003D1F10"/>
    <w:rsid w:val="003D2DE8"/>
    <w:rsid w:val="003D4223"/>
    <w:rsid w:val="003D59BD"/>
    <w:rsid w:val="003D5D6F"/>
    <w:rsid w:val="003D5E97"/>
    <w:rsid w:val="003D7C8A"/>
    <w:rsid w:val="003E0F9B"/>
    <w:rsid w:val="003E1379"/>
    <w:rsid w:val="003E273C"/>
    <w:rsid w:val="003E351E"/>
    <w:rsid w:val="003E3C9C"/>
    <w:rsid w:val="003E3E94"/>
    <w:rsid w:val="003E44DC"/>
    <w:rsid w:val="003E4F6B"/>
    <w:rsid w:val="003E5665"/>
    <w:rsid w:val="003E5D24"/>
    <w:rsid w:val="003E5EC1"/>
    <w:rsid w:val="003E783A"/>
    <w:rsid w:val="003E7C76"/>
    <w:rsid w:val="003F13D8"/>
    <w:rsid w:val="003F233C"/>
    <w:rsid w:val="003F249B"/>
    <w:rsid w:val="003F26AF"/>
    <w:rsid w:val="003F2C04"/>
    <w:rsid w:val="003F2F66"/>
    <w:rsid w:val="003F320B"/>
    <w:rsid w:val="003F38D5"/>
    <w:rsid w:val="003F4C8C"/>
    <w:rsid w:val="003F52AC"/>
    <w:rsid w:val="003F56B7"/>
    <w:rsid w:val="003F5FDB"/>
    <w:rsid w:val="003F64A8"/>
    <w:rsid w:val="003F6D6B"/>
    <w:rsid w:val="004011B8"/>
    <w:rsid w:val="004016CC"/>
    <w:rsid w:val="004028EA"/>
    <w:rsid w:val="00402F15"/>
    <w:rsid w:val="00403131"/>
    <w:rsid w:val="00403AB2"/>
    <w:rsid w:val="004040E6"/>
    <w:rsid w:val="004041CF"/>
    <w:rsid w:val="00405ADB"/>
    <w:rsid w:val="00405E04"/>
    <w:rsid w:val="00406AC6"/>
    <w:rsid w:val="004079FF"/>
    <w:rsid w:val="0041102A"/>
    <w:rsid w:val="0041104F"/>
    <w:rsid w:val="00411349"/>
    <w:rsid w:val="0041189F"/>
    <w:rsid w:val="004119AF"/>
    <w:rsid w:val="00412437"/>
    <w:rsid w:val="00412EDB"/>
    <w:rsid w:val="0041308C"/>
    <w:rsid w:val="0041375A"/>
    <w:rsid w:val="00414143"/>
    <w:rsid w:val="00414483"/>
    <w:rsid w:val="00416903"/>
    <w:rsid w:val="0041747A"/>
    <w:rsid w:val="00417C07"/>
    <w:rsid w:val="00420168"/>
    <w:rsid w:val="00420C48"/>
    <w:rsid w:val="004211A3"/>
    <w:rsid w:val="00422876"/>
    <w:rsid w:val="004231E2"/>
    <w:rsid w:val="00424220"/>
    <w:rsid w:val="004246E7"/>
    <w:rsid w:val="004253EA"/>
    <w:rsid w:val="00425928"/>
    <w:rsid w:val="00425A9F"/>
    <w:rsid w:val="00426952"/>
    <w:rsid w:val="00427B91"/>
    <w:rsid w:val="004303EA"/>
    <w:rsid w:val="00431710"/>
    <w:rsid w:val="00431DBE"/>
    <w:rsid w:val="00431E89"/>
    <w:rsid w:val="004356CF"/>
    <w:rsid w:val="00435775"/>
    <w:rsid w:val="00440364"/>
    <w:rsid w:val="00441487"/>
    <w:rsid w:val="00441729"/>
    <w:rsid w:val="00442839"/>
    <w:rsid w:val="00445038"/>
    <w:rsid w:val="00445768"/>
    <w:rsid w:val="0044690A"/>
    <w:rsid w:val="004479C4"/>
    <w:rsid w:val="00450243"/>
    <w:rsid w:val="00450E17"/>
    <w:rsid w:val="00452218"/>
    <w:rsid w:val="004525C7"/>
    <w:rsid w:val="004527D6"/>
    <w:rsid w:val="00452C8C"/>
    <w:rsid w:val="0045428E"/>
    <w:rsid w:val="00455EED"/>
    <w:rsid w:val="0045657E"/>
    <w:rsid w:val="0045713B"/>
    <w:rsid w:val="0045760A"/>
    <w:rsid w:val="00457667"/>
    <w:rsid w:val="00460E60"/>
    <w:rsid w:val="00460FCF"/>
    <w:rsid w:val="004610D7"/>
    <w:rsid w:val="004613B9"/>
    <w:rsid w:val="00461A22"/>
    <w:rsid w:val="00461DA7"/>
    <w:rsid w:val="00462F52"/>
    <w:rsid w:val="0046352C"/>
    <w:rsid w:val="00463587"/>
    <w:rsid w:val="00463606"/>
    <w:rsid w:val="00464D76"/>
    <w:rsid w:val="00464DFC"/>
    <w:rsid w:val="00465EA8"/>
    <w:rsid w:val="00470487"/>
    <w:rsid w:val="0047081D"/>
    <w:rsid w:val="00470838"/>
    <w:rsid w:val="00470919"/>
    <w:rsid w:val="004716D3"/>
    <w:rsid w:val="004719FB"/>
    <w:rsid w:val="00471FB6"/>
    <w:rsid w:val="00472570"/>
    <w:rsid w:val="0047348A"/>
    <w:rsid w:val="00473921"/>
    <w:rsid w:val="00473F68"/>
    <w:rsid w:val="00474B7C"/>
    <w:rsid w:val="00475202"/>
    <w:rsid w:val="004754F2"/>
    <w:rsid w:val="004763B9"/>
    <w:rsid w:val="004765F8"/>
    <w:rsid w:val="00476745"/>
    <w:rsid w:val="00476B96"/>
    <w:rsid w:val="00477008"/>
    <w:rsid w:val="00477C4A"/>
    <w:rsid w:val="00481932"/>
    <w:rsid w:val="004839FB"/>
    <w:rsid w:val="00483C0F"/>
    <w:rsid w:val="00484647"/>
    <w:rsid w:val="00484DAE"/>
    <w:rsid w:val="004853B9"/>
    <w:rsid w:val="00485433"/>
    <w:rsid w:val="00485458"/>
    <w:rsid w:val="00487CDD"/>
    <w:rsid w:val="0049041E"/>
    <w:rsid w:val="00490834"/>
    <w:rsid w:val="00491B43"/>
    <w:rsid w:val="00492B35"/>
    <w:rsid w:val="00492BB4"/>
    <w:rsid w:val="00492CCD"/>
    <w:rsid w:val="00493336"/>
    <w:rsid w:val="004945B2"/>
    <w:rsid w:val="00494CC3"/>
    <w:rsid w:val="0049505D"/>
    <w:rsid w:val="00495A8A"/>
    <w:rsid w:val="00495C41"/>
    <w:rsid w:val="004965A1"/>
    <w:rsid w:val="004967BB"/>
    <w:rsid w:val="00496883"/>
    <w:rsid w:val="004A0258"/>
    <w:rsid w:val="004A08AE"/>
    <w:rsid w:val="004A0E80"/>
    <w:rsid w:val="004A2308"/>
    <w:rsid w:val="004A2784"/>
    <w:rsid w:val="004A3444"/>
    <w:rsid w:val="004A36A8"/>
    <w:rsid w:val="004A3F72"/>
    <w:rsid w:val="004A59A9"/>
    <w:rsid w:val="004A5F45"/>
    <w:rsid w:val="004A6F0D"/>
    <w:rsid w:val="004A72A4"/>
    <w:rsid w:val="004B0C49"/>
    <w:rsid w:val="004B158C"/>
    <w:rsid w:val="004B2C11"/>
    <w:rsid w:val="004B2DEF"/>
    <w:rsid w:val="004B32D4"/>
    <w:rsid w:val="004B39DE"/>
    <w:rsid w:val="004B4136"/>
    <w:rsid w:val="004B4E6D"/>
    <w:rsid w:val="004B502B"/>
    <w:rsid w:val="004B51CB"/>
    <w:rsid w:val="004B56B9"/>
    <w:rsid w:val="004B5F30"/>
    <w:rsid w:val="004B6211"/>
    <w:rsid w:val="004B694C"/>
    <w:rsid w:val="004B6A93"/>
    <w:rsid w:val="004B7182"/>
    <w:rsid w:val="004B77DE"/>
    <w:rsid w:val="004B78A0"/>
    <w:rsid w:val="004B7E81"/>
    <w:rsid w:val="004C041D"/>
    <w:rsid w:val="004C138B"/>
    <w:rsid w:val="004C1D6B"/>
    <w:rsid w:val="004C2FDC"/>
    <w:rsid w:val="004C4A88"/>
    <w:rsid w:val="004C4FD0"/>
    <w:rsid w:val="004C54F9"/>
    <w:rsid w:val="004C608B"/>
    <w:rsid w:val="004C6410"/>
    <w:rsid w:val="004C670A"/>
    <w:rsid w:val="004C6E16"/>
    <w:rsid w:val="004C7A2D"/>
    <w:rsid w:val="004D0562"/>
    <w:rsid w:val="004D1FC9"/>
    <w:rsid w:val="004D2165"/>
    <w:rsid w:val="004D27FD"/>
    <w:rsid w:val="004D2A3E"/>
    <w:rsid w:val="004D33DA"/>
    <w:rsid w:val="004D4055"/>
    <w:rsid w:val="004D5CE2"/>
    <w:rsid w:val="004D5FAB"/>
    <w:rsid w:val="004D6D34"/>
    <w:rsid w:val="004D7C78"/>
    <w:rsid w:val="004D7D16"/>
    <w:rsid w:val="004D7E98"/>
    <w:rsid w:val="004E0375"/>
    <w:rsid w:val="004E0B09"/>
    <w:rsid w:val="004E201C"/>
    <w:rsid w:val="004E2FDC"/>
    <w:rsid w:val="004E3790"/>
    <w:rsid w:val="004E4162"/>
    <w:rsid w:val="004E4630"/>
    <w:rsid w:val="004E555A"/>
    <w:rsid w:val="004E56FB"/>
    <w:rsid w:val="004E5DF9"/>
    <w:rsid w:val="004E757A"/>
    <w:rsid w:val="004E7FE5"/>
    <w:rsid w:val="004F110F"/>
    <w:rsid w:val="004F1B39"/>
    <w:rsid w:val="004F2C92"/>
    <w:rsid w:val="004F3FDF"/>
    <w:rsid w:val="004F42B1"/>
    <w:rsid w:val="004F5F60"/>
    <w:rsid w:val="00500602"/>
    <w:rsid w:val="00501B0A"/>
    <w:rsid w:val="00501F2E"/>
    <w:rsid w:val="00502351"/>
    <w:rsid w:val="00503317"/>
    <w:rsid w:val="00503749"/>
    <w:rsid w:val="00503C11"/>
    <w:rsid w:val="00503F42"/>
    <w:rsid w:val="00504487"/>
    <w:rsid w:val="005050D7"/>
    <w:rsid w:val="00505E5C"/>
    <w:rsid w:val="005064A6"/>
    <w:rsid w:val="00510228"/>
    <w:rsid w:val="00511479"/>
    <w:rsid w:val="0051252F"/>
    <w:rsid w:val="00512AE7"/>
    <w:rsid w:val="005134F6"/>
    <w:rsid w:val="00514445"/>
    <w:rsid w:val="00514475"/>
    <w:rsid w:val="00515A60"/>
    <w:rsid w:val="00516073"/>
    <w:rsid w:val="00516D48"/>
    <w:rsid w:val="00517918"/>
    <w:rsid w:val="005179A8"/>
    <w:rsid w:val="00517CAA"/>
    <w:rsid w:val="00521803"/>
    <w:rsid w:val="00522280"/>
    <w:rsid w:val="00522E75"/>
    <w:rsid w:val="00523302"/>
    <w:rsid w:val="00524160"/>
    <w:rsid w:val="00525414"/>
    <w:rsid w:val="0052635A"/>
    <w:rsid w:val="00526D74"/>
    <w:rsid w:val="00526E92"/>
    <w:rsid w:val="00527E02"/>
    <w:rsid w:val="00530956"/>
    <w:rsid w:val="00531383"/>
    <w:rsid w:val="005316BD"/>
    <w:rsid w:val="00533922"/>
    <w:rsid w:val="00534F6E"/>
    <w:rsid w:val="00535EEC"/>
    <w:rsid w:val="00537294"/>
    <w:rsid w:val="005377F8"/>
    <w:rsid w:val="00537AF6"/>
    <w:rsid w:val="00540743"/>
    <w:rsid w:val="0054170A"/>
    <w:rsid w:val="00541DF7"/>
    <w:rsid w:val="00543B6D"/>
    <w:rsid w:val="005446D0"/>
    <w:rsid w:val="00546272"/>
    <w:rsid w:val="005462F7"/>
    <w:rsid w:val="005468FD"/>
    <w:rsid w:val="00547207"/>
    <w:rsid w:val="0054751B"/>
    <w:rsid w:val="00547A77"/>
    <w:rsid w:val="00551AAD"/>
    <w:rsid w:val="005521A5"/>
    <w:rsid w:val="00552DB1"/>
    <w:rsid w:val="00553C1A"/>
    <w:rsid w:val="00553F7B"/>
    <w:rsid w:val="005540E0"/>
    <w:rsid w:val="00554134"/>
    <w:rsid w:val="00554771"/>
    <w:rsid w:val="00555426"/>
    <w:rsid w:val="00555A2B"/>
    <w:rsid w:val="00555B34"/>
    <w:rsid w:val="00556D67"/>
    <w:rsid w:val="0055700E"/>
    <w:rsid w:val="00560762"/>
    <w:rsid w:val="00560A2A"/>
    <w:rsid w:val="00562189"/>
    <w:rsid w:val="005623E5"/>
    <w:rsid w:val="00563D86"/>
    <w:rsid w:val="00564DE8"/>
    <w:rsid w:val="00564FEE"/>
    <w:rsid w:val="005656FE"/>
    <w:rsid w:val="00565BE2"/>
    <w:rsid w:val="00566D71"/>
    <w:rsid w:val="00567057"/>
    <w:rsid w:val="0056713F"/>
    <w:rsid w:val="00570DB0"/>
    <w:rsid w:val="00571B6A"/>
    <w:rsid w:val="005738EB"/>
    <w:rsid w:val="00575F5C"/>
    <w:rsid w:val="00576108"/>
    <w:rsid w:val="00576446"/>
    <w:rsid w:val="00576719"/>
    <w:rsid w:val="005770C0"/>
    <w:rsid w:val="00580C3F"/>
    <w:rsid w:val="00580F71"/>
    <w:rsid w:val="005810FA"/>
    <w:rsid w:val="00582954"/>
    <w:rsid w:val="00582DB5"/>
    <w:rsid w:val="00585140"/>
    <w:rsid w:val="005862C7"/>
    <w:rsid w:val="00586749"/>
    <w:rsid w:val="00586C6F"/>
    <w:rsid w:val="0059001E"/>
    <w:rsid w:val="00590325"/>
    <w:rsid w:val="00590D99"/>
    <w:rsid w:val="00591B2A"/>
    <w:rsid w:val="005923D1"/>
    <w:rsid w:val="0059256D"/>
    <w:rsid w:val="005954EB"/>
    <w:rsid w:val="0059555B"/>
    <w:rsid w:val="0059727A"/>
    <w:rsid w:val="0059727B"/>
    <w:rsid w:val="00597DAA"/>
    <w:rsid w:val="00597E9A"/>
    <w:rsid w:val="005A19EE"/>
    <w:rsid w:val="005A2610"/>
    <w:rsid w:val="005A2826"/>
    <w:rsid w:val="005A2D2A"/>
    <w:rsid w:val="005A7008"/>
    <w:rsid w:val="005B0427"/>
    <w:rsid w:val="005B0974"/>
    <w:rsid w:val="005B1A85"/>
    <w:rsid w:val="005B3BF8"/>
    <w:rsid w:val="005B3F08"/>
    <w:rsid w:val="005B4194"/>
    <w:rsid w:val="005B70C5"/>
    <w:rsid w:val="005B7391"/>
    <w:rsid w:val="005C064C"/>
    <w:rsid w:val="005C08AE"/>
    <w:rsid w:val="005C2975"/>
    <w:rsid w:val="005C33DE"/>
    <w:rsid w:val="005C3599"/>
    <w:rsid w:val="005C3A40"/>
    <w:rsid w:val="005C3C5E"/>
    <w:rsid w:val="005C3FFD"/>
    <w:rsid w:val="005C46B4"/>
    <w:rsid w:val="005C50A1"/>
    <w:rsid w:val="005C6405"/>
    <w:rsid w:val="005C70E3"/>
    <w:rsid w:val="005C7AAF"/>
    <w:rsid w:val="005C7CB9"/>
    <w:rsid w:val="005D0A6A"/>
    <w:rsid w:val="005D1D88"/>
    <w:rsid w:val="005D1EC5"/>
    <w:rsid w:val="005D2330"/>
    <w:rsid w:val="005D2CEC"/>
    <w:rsid w:val="005D3057"/>
    <w:rsid w:val="005D4057"/>
    <w:rsid w:val="005D44FB"/>
    <w:rsid w:val="005D5976"/>
    <w:rsid w:val="005D6430"/>
    <w:rsid w:val="005D796C"/>
    <w:rsid w:val="005D798A"/>
    <w:rsid w:val="005D79A6"/>
    <w:rsid w:val="005D7D89"/>
    <w:rsid w:val="005E04CC"/>
    <w:rsid w:val="005E053E"/>
    <w:rsid w:val="005E23EF"/>
    <w:rsid w:val="005E264C"/>
    <w:rsid w:val="005E3426"/>
    <w:rsid w:val="005E4015"/>
    <w:rsid w:val="005E4325"/>
    <w:rsid w:val="005E523D"/>
    <w:rsid w:val="005E59F6"/>
    <w:rsid w:val="005E6492"/>
    <w:rsid w:val="005E6AFE"/>
    <w:rsid w:val="005E6E21"/>
    <w:rsid w:val="005E748F"/>
    <w:rsid w:val="005F0BD9"/>
    <w:rsid w:val="005F25D9"/>
    <w:rsid w:val="005F3100"/>
    <w:rsid w:val="005F3333"/>
    <w:rsid w:val="005F4086"/>
    <w:rsid w:val="005F4D32"/>
    <w:rsid w:val="005F6B2B"/>
    <w:rsid w:val="005F6D53"/>
    <w:rsid w:val="00600DE1"/>
    <w:rsid w:val="00601974"/>
    <w:rsid w:val="00601E4A"/>
    <w:rsid w:val="00602E41"/>
    <w:rsid w:val="00603670"/>
    <w:rsid w:val="006058DC"/>
    <w:rsid w:val="0060791F"/>
    <w:rsid w:val="006102A9"/>
    <w:rsid w:val="00610E5B"/>
    <w:rsid w:val="006112BB"/>
    <w:rsid w:val="00612080"/>
    <w:rsid w:val="00612325"/>
    <w:rsid w:val="006127CB"/>
    <w:rsid w:val="006134E1"/>
    <w:rsid w:val="00614566"/>
    <w:rsid w:val="00615DE5"/>
    <w:rsid w:val="0061610D"/>
    <w:rsid w:val="00616532"/>
    <w:rsid w:val="00616AE3"/>
    <w:rsid w:val="006203C3"/>
    <w:rsid w:val="006219D6"/>
    <w:rsid w:val="006236BD"/>
    <w:rsid w:val="0062471E"/>
    <w:rsid w:val="006264F0"/>
    <w:rsid w:val="00626520"/>
    <w:rsid w:val="00627DAD"/>
    <w:rsid w:val="00627E7C"/>
    <w:rsid w:val="00627F1C"/>
    <w:rsid w:val="006320A8"/>
    <w:rsid w:val="00635528"/>
    <w:rsid w:val="00637049"/>
    <w:rsid w:val="00637677"/>
    <w:rsid w:val="00637BAF"/>
    <w:rsid w:val="00640FFD"/>
    <w:rsid w:val="00641093"/>
    <w:rsid w:val="00642ACF"/>
    <w:rsid w:val="00644165"/>
    <w:rsid w:val="006445C5"/>
    <w:rsid w:val="00646462"/>
    <w:rsid w:val="006467D9"/>
    <w:rsid w:val="00646F01"/>
    <w:rsid w:val="0064715C"/>
    <w:rsid w:val="006478AF"/>
    <w:rsid w:val="00650069"/>
    <w:rsid w:val="006516E8"/>
    <w:rsid w:val="00651AED"/>
    <w:rsid w:val="00651D25"/>
    <w:rsid w:val="006520C8"/>
    <w:rsid w:val="00653BA4"/>
    <w:rsid w:val="00653F2F"/>
    <w:rsid w:val="00656D28"/>
    <w:rsid w:val="00657DF6"/>
    <w:rsid w:val="006602A1"/>
    <w:rsid w:val="00660469"/>
    <w:rsid w:val="00660581"/>
    <w:rsid w:val="00661526"/>
    <w:rsid w:val="006622B9"/>
    <w:rsid w:val="00662E8D"/>
    <w:rsid w:val="0066300B"/>
    <w:rsid w:val="00663691"/>
    <w:rsid w:val="00663BB0"/>
    <w:rsid w:val="00664101"/>
    <w:rsid w:val="00664E15"/>
    <w:rsid w:val="00666496"/>
    <w:rsid w:val="00666B82"/>
    <w:rsid w:val="0067047B"/>
    <w:rsid w:val="00670C68"/>
    <w:rsid w:val="00671292"/>
    <w:rsid w:val="00671F3D"/>
    <w:rsid w:val="00672306"/>
    <w:rsid w:val="00673B54"/>
    <w:rsid w:val="00675250"/>
    <w:rsid w:val="006762CB"/>
    <w:rsid w:val="00677594"/>
    <w:rsid w:val="00677791"/>
    <w:rsid w:val="00677E36"/>
    <w:rsid w:val="00680244"/>
    <w:rsid w:val="006802AC"/>
    <w:rsid w:val="00680684"/>
    <w:rsid w:val="00680B43"/>
    <w:rsid w:val="006817FD"/>
    <w:rsid w:val="00683AD9"/>
    <w:rsid w:val="00683EA6"/>
    <w:rsid w:val="00684479"/>
    <w:rsid w:val="006853FD"/>
    <w:rsid w:val="0068579F"/>
    <w:rsid w:val="006870C8"/>
    <w:rsid w:val="0069037F"/>
    <w:rsid w:val="00690AF1"/>
    <w:rsid w:val="006913D3"/>
    <w:rsid w:val="006923B3"/>
    <w:rsid w:val="00692655"/>
    <w:rsid w:val="006935DC"/>
    <w:rsid w:val="006941D6"/>
    <w:rsid w:val="00694722"/>
    <w:rsid w:val="00694C99"/>
    <w:rsid w:val="00696649"/>
    <w:rsid w:val="00696A70"/>
    <w:rsid w:val="00697552"/>
    <w:rsid w:val="006A312B"/>
    <w:rsid w:val="006A3F35"/>
    <w:rsid w:val="006A4672"/>
    <w:rsid w:val="006A476F"/>
    <w:rsid w:val="006A5A01"/>
    <w:rsid w:val="006A61C8"/>
    <w:rsid w:val="006A68A3"/>
    <w:rsid w:val="006A6C58"/>
    <w:rsid w:val="006A7D5F"/>
    <w:rsid w:val="006B07B5"/>
    <w:rsid w:val="006B0D43"/>
    <w:rsid w:val="006B0F47"/>
    <w:rsid w:val="006B1BFB"/>
    <w:rsid w:val="006B1ED7"/>
    <w:rsid w:val="006B20AA"/>
    <w:rsid w:val="006B276D"/>
    <w:rsid w:val="006B2AD4"/>
    <w:rsid w:val="006B3530"/>
    <w:rsid w:val="006B518D"/>
    <w:rsid w:val="006B639B"/>
    <w:rsid w:val="006B6B1C"/>
    <w:rsid w:val="006B710D"/>
    <w:rsid w:val="006B764E"/>
    <w:rsid w:val="006B7A57"/>
    <w:rsid w:val="006B7E29"/>
    <w:rsid w:val="006B7F12"/>
    <w:rsid w:val="006C04D6"/>
    <w:rsid w:val="006C0B0B"/>
    <w:rsid w:val="006C0E12"/>
    <w:rsid w:val="006C4101"/>
    <w:rsid w:val="006C42D4"/>
    <w:rsid w:val="006C4321"/>
    <w:rsid w:val="006C497A"/>
    <w:rsid w:val="006C4FAB"/>
    <w:rsid w:val="006C6E24"/>
    <w:rsid w:val="006C6E70"/>
    <w:rsid w:val="006C72F3"/>
    <w:rsid w:val="006C793E"/>
    <w:rsid w:val="006D111D"/>
    <w:rsid w:val="006D1F86"/>
    <w:rsid w:val="006D2004"/>
    <w:rsid w:val="006D235F"/>
    <w:rsid w:val="006D2644"/>
    <w:rsid w:val="006D27BF"/>
    <w:rsid w:val="006D314C"/>
    <w:rsid w:val="006D3EFA"/>
    <w:rsid w:val="006D4DEA"/>
    <w:rsid w:val="006D5FC6"/>
    <w:rsid w:val="006D6CF4"/>
    <w:rsid w:val="006D75FE"/>
    <w:rsid w:val="006D7E04"/>
    <w:rsid w:val="006E02C6"/>
    <w:rsid w:val="006E0BA6"/>
    <w:rsid w:val="006E3667"/>
    <w:rsid w:val="006E4C95"/>
    <w:rsid w:val="006E582B"/>
    <w:rsid w:val="006E7786"/>
    <w:rsid w:val="006F1E79"/>
    <w:rsid w:val="006F2BFB"/>
    <w:rsid w:val="006F30FE"/>
    <w:rsid w:val="006F40C6"/>
    <w:rsid w:val="006F432C"/>
    <w:rsid w:val="006F4768"/>
    <w:rsid w:val="006F48DD"/>
    <w:rsid w:val="006F49F3"/>
    <w:rsid w:val="006F5457"/>
    <w:rsid w:val="006F58FA"/>
    <w:rsid w:val="006F6FC1"/>
    <w:rsid w:val="006F7019"/>
    <w:rsid w:val="007009AE"/>
    <w:rsid w:val="00700C51"/>
    <w:rsid w:val="007014E6"/>
    <w:rsid w:val="00702391"/>
    <w:rsid w:val="00703147"/>
    <w:rsid w:val="00704031"/>
    <w:rsid w:val="007056A1"/>
    <w:rsid w:val="007060C6"/>
    <w:rsid w:val="007065D2"/>
    <w:rsid w:val="0071058D"/>
    <w:rsid w:val="0071097B"/>
    <w:rsid w:val="00711544"/>
    <w:rsid w:val="00711AC0"/>
    <w:rsid w:val="0071253B"/>
    <w:rsid w:val="007128C2"/>
    <w:rsid w:val="00713BF5"/>
    <w:rsid w:val="00713DCF"/>
    <w:rsid w:val="00714B47"/>
    <w:rsid w:val="00715A20"/>
    <w:rsid w:val="00715CA5"/>
    <w:rsid w:val="00716589"/>
    <w:rsid w:val="00716675"/>
    <w:rsid w:val="0071712C"/>
    <w:rsid w:val="00717789"/>
    <w:rsid w:val="00720D4E"/>
    <w:rsid w:val="007214B0"/>
    <w:rsid w:val="00721DA4"/>
    <w:rsid w:val="00723320"/>
    <w:rsid w:val="0072348A"/>
    <w:rsid w:val="00724A27"/>
    <w:rsid w:val="00724E13"/>
    <w:rsid w:val="00725F5A"/>
    <w:rsid w:val="00726CCF"/>
    <w:rsid w:val="00726EDF"/>
    <w:rsid w:val="007309EF"/>
    <w:rsid w:val="00731758"/>
    <w:rsid w:val="0073179A"/>
    <w:rsid w:val="0073428D"/>
    <w:rsid w:val="007342B9"/>
    <w:rsid w:val="00736667"/>
    <w:rsid w:val="00740E69"/>
    <w:rsid w:val="0074161B"/>
    <w:rsid w:val="007420BE"/>
    <w:rsid w:val="00742D33"/>
    <w:rsid w:val="00743D59"/>
    <w:rsid w:val="00744232"/>
    <w:rsid w:val="00745A39"/>
    <w:rsid w:val="00745F3B"/>
    <w:rsid w:val="00746D81"/>
    <w:rsid w:val="007478DE"/>
    <w:rsid w:val="00750A05"/>
    <w:rsid w:val="00750B7F"/>
    <w:rsid w:val="00750CB5"/>
    <w:rsid w:val="007524C1"/>
    <w:rsid w:val="00752993"/>
    <w:rsid w:val="007537F7"/>
    <w:rsid w:val="00753EF8"/>
    <w:rsid w:val="007555E2"/>
    <w:rsid w:val="00755B48"/>
    <w:rsid w:val="00755BAC"/>
    <w:rsid w:val="00757ADC"/>
    <w:rsid w:val="0076002E"/>
    <w:rsid w:val="00761C46"/>
    <w:rsid w:val="007623DB"/>
    <w:rsid w:val="0076287C"/>
    <w:rsid w:val="007646AC"/>
    <w:rsid w:val="00764CD6"/>
    <w:rsid w:val="00764F81"/>
    <w:rsid w:val="00765B09"/>
    <w:rsid w:val="00766142"/>
    <w:rsid w:val="0076685A"/>
    <w:rsid w:val="00766BD6"/>
    <w:rsid w:val="007672CA"/>
    <w:rsid w:val="007679D2"/>
    <w:rsid w:val="00767C81"/>
    <w:rsid w:val="0077160D"/>
    <w:rsid w:val="007726D5"/>
    <w:rsid w:val="00772E88"/>
    <w:rsid w:val="0077383F"/>
    <w:rsid w:val="00774AB3"/>
    <w:rsid w:val="00775137"/>
    <w:rsid w:val="00777DDA"/>
    <w:rsid w:val="0078091F"/>
    <w:rsid w:val="007809C7"/>
    <w:rsid w:val="00780E3C"/>
    <w:rsid w:val="00781461"/>
    <w:rsid w:val="00781957"/>
    <w:rsid w:val="00783719"/>
    <w:rsid w:val="00783B9B"/>
    <w:rsid w:val="0078424C"/>
    <w:rsid w:val="00784937"/>
    <w:rsid w:val="007861AE"/>
    <w:rsid w:val="00786247"/>
    <w:rsid w:val="00786555"/>
    <w:rsid w:val="007877E5"/>
    <w:rsid w:val="007921BA"/>
    <w:rsid w:val="00793C6B"/>
    <w:rsid w:val="00794928"/>
    <w:rsid w:val="00794B3C"/>
    <w:rsid w:val="007950AC"/>
    <w:rsid w:val="00795450"/>
    <w:rsid w:val="00795B77"/>
    <w:rsid w:val="00795B9D"/>
    <w:rsid w:val="00796314"/>
    <w:rsid w:val="007968AE"/>
    <w:rsid w:val="007A0E33"/>
    <w:rsid w:val="007A2B03"/>
    <w:rsid w:val="007A48F2"/>
    <w:rsid w:val="007A535C"/>
    <w:rsid w:val="007A58C6"/>
    <w:rsid w:val="007A5BB4"/>
    <w:rsid w:val="007A66B5"/>
    <w:rsid w:val="007A757C"/>
    <w:rsid w:val="007B0B75"/>
    <w:rsid w:val="007B1567"/>
    <w:rsid w:val="007B351B"/>
    <w:rsid w:val="007B5715"/>
    <w:rsid w:val="007B57EF"/>
    <w:rsid w:val="007B5B2D"/>
    <w:rsid w:val="007B5BA9"/>
    <w:rsid w:val="007B5FE6"/>
    <w:rsid w:val="007C1268"/>
    <w:rsid w:val="007C304C"/>
    <w:rsid w:val="007C3F9A"/>
    <w:rsid w:val="007C481A"/>
    <w:rsid w:val="007C4CD0"/>
    <w:rsid w:val="007C4F6B"/>
    <w:rsid w:val="007C5782"/>
    <w:rsid w:val="007C579F"/>
    <w:rsid w:val="007C6ED5"/>
    <w:rsid w:val="007C743F"/>
    <w:rsid w:val="007D07A0"/>
    <w:rsid w:val="007D0F4B"/>
    <w:rsid w:val="007D1345"/>
    <w:rsid w:val="007D278D"/>
    <w:rsid w:val="007D34D4"/>
    <w:rsid w:val="007D492C"/>
    <w:rsid w:val="007D50C8"/>
    <w:rsid w:val="007D6940"/>
    <w:rsid w:val="007D6AA0"/>
    <w:rsid w:val="007D6D65"/>
    <w:rsid w:val="007D6EAF"/>
    <w:rsid w:val="007D7D52"/>
    <w:rsid w:val="007E0017"/>
    <w:rsid w:val="007E0E35"/>
    <w:rsid w:val="007E13E1"/>
    <w:rsid w:val="007E26FA"/>
    <w:rsid w:val="007E30EB"/>
    <w:rsid w:val="007E3EDE"/>
    <w:rsid w:val="007E4B38"/>
    <w:rsid w:val="007E76A6"/>
    <w:rsid w:val="007F0098"/>
    <w:rsid w:val="007F1A81"/>
    <w:rsid w:val="007F1F66"/>
    <w:rsid w:val="007F246E"/>
    <w:rsid w:val="007F26F4"/>
    <w:rsid w:val="007F2C4D"/>
    <w:rsid w:val="007F2DCE"/>
    <w:rsid w:val="007F40D0"/>
    <w:rsid w:val="007F415E"/>
    <w:rsid w:val="007F4689"/>
    <w:rsid w:val="007F4A17"/>
    <w:rsid w:val="007F517A"/>
    <w:rsid w:val="007F5713"/>
    <w:rsid w:val="007F6D3D"/>
    <w:rsid w:val="007F6DE1"/>
    <w:rsid w:val="007F781A"/>
    <w:rsid w:val="007F7AD9"/>
    <w:rsid w:val="007F7BF9"/>
    <w:rsid w:val="008001A6"/>
    <w:rsid w:val="0080065E"/>
    <w:rsid w:val="00800D24"/>
    <w:rsid w:val="00802357"/>
    <w:rsid w:val="008025F7"/>
    <w:rsid w:val="008034FC"/>
    <w:rsid w:val="0080527B"/>
    <w:rsid w:val="00806108"/>
    <w:rsid w:val="008063F3"/>
    <w:rsid w:val="0080650C"/>
    <w:rsid w:val="0080667B"/>
    <w:rsid w:val="00807441"/>
    <w:rsid w:val="00810A00"/>
    <w:rsid w:val="00812470"/>
    <w:rsid w:val="008124C1"/>
    <w:rsid w:val="0081299C"/>
    <w:rsid w:val="00812C7C"/>
    <w:rsid w:val="0081348A"/>
    <w:rsid w:val="008155EF"/>
    <w:rsid w:val="0081769E"/>
    <w:rsid w:val="0082052F"/>
    <w:rsid w:val="00820E91"/>
    <w:rsid w:val="0082126D"/>
    <w:rsid w:val="00821959"/>
    <w:rsid w:val="00821CD1"/>
    <w:rsid w:val="00821FC3"/>
    <w:rsid w:val="00822069"/>
    <w:rsid w:val="008229EB"/>
    <w:rsid w:val="00822F7D"/>
    <w:rsid w:val="00824787"/>
    <w:rsid w:val="00825214"/>
    <w:rsid w:val="00825FF0"/>
    <w:rsid w:val="00827A07"/>
    <w:rsid w:val="008304DA"/>
    <w:rsid w:val="00830663"/>
    <w:rsid w:val="00830919"/>
    <w:rsid w:val="00830926"/>
    <w:rsid w:val="0083268F"/>
    <w:rsid w:val="008333D4"/>
    <w:rsid w:val="0083731B"/>
    <w:rsid w:val="0083766C"/>
    <w:rsid w:val="00837E21"/>
    <w:rsid w:val="0084038A"/>
    <w:rsid w:val="008405E5"/>
    <w:rsid w:val="00840AC0"/>
    <w:rsid w:val="00841C88"/>
    <w:rsid w:val="008453F6"/>
    <w:rsid w:val="00845B8C"/>
    <w:rsid w:val="00845FBA"/>
    <w:rsid w:val="00846390"/>
    <w:rsid w:val="008470EF"/>
    <w:rsid w:val="00847407"/>
    <w:rsid w:val="008479EB"/>
    <w:rsid w:val="008509E8"/>
    <w:rsid w:val="00850E8D"/>
    <w:rsid w:val="00851233"/>
    <w:rsid w:val="008513FA"/>
    <w:rsid w:val="00851A5B"/>
    <w:rsid w:val="00851D43"/>
    <w:rsid w:val="00853364"/>
    <w:rsid w:val="0085352E"/>
    <w:rsid w:val="008537C7"/>
    <w:rsid w:val="00854CB4"/>
    <w:rsid w:val="0085511C"/>
    <w:rsid w:val="008556E4"/>
    <w:rsid w:val="00856770"/>
    <w:rsid w:val="00856F2F"/>
    <w:rsid w:val="008579ED"/>
    <w:rsid w:val="00857B03"/>
    <w:rsid w:val="008601A9"/>
    <w:rsid w:val="008602B0"/>
    <w:rsid w:val="00861974"/>
    <w:rsid w:val="00861CD4"/>
    <w:rsid w:val="0086224F"/>
    <w:rsid w:val="008624AC"/>
    <w:rsid w:val="008632AB"/>
    <w:rsid w:val="00864F7D"/>
    <w:rsid w:val="00865538"/>
    <w:rsid w:val="00865CF2"/>
    <w:rsid w:val="00866F8E"/>
    <w:rsid w:val="00867DF8"/>
    <w:rsid w:val="008703D2"/>
    <w:rsid w:val="00871351"/>
    <w:rsid w:val="00871C52"/>
    <w:rsid w:val="00872397"/>
    <w:rsid w:val="00873228"/>
    <w:rsid w:val="008733D7"/>
    <w:rsid w:val="008736CE"/>
    <w:rsid w:val="0087470F"/>
    <w:rsid w:val="00874F17"/>
    <w:rsid w:val="00875023"/>
    <w:rsid w:val="008755D6"/>
    <w:rsid w:val="0087703B"/>
    <w:rsid w:val="00877E08"/>
    <w:rsid w:val="00884587"/>
    <w:rsid w:val="00886F45"/>
    <w:rsid w:val="0088734A"/>
    <w:rsid w:val="0089119E"/>
    <w:rsid w:val="00892E6A"/>
    <w:rsid w:val="00893781"/>
    <w:rsid w:val="00893DA5"/>
    <w:rsid w:val="008948B0"/>
    <w:rsid w:val="00894955"/>
    <w:rsid w:val="00896760"/>
    <w:rsid w:val="0089693C"/>
    <w:rsid w:val="00896AFD"/>
    <w:rsid w:val="00896E7F"/>
    <w:rsid w:val="008A2554"/>
    <w:rsid w:val="008A266E"/>
    <w:rsid w:val="008A3654"/>
    <w:rsid w:val="008A3A77"/>
    <w:rsid w:val="008A4F71"/>
    <w:rsid w:val="008A5044"/>
    <w:rsid w:val="008A5110"/>
    <w:rsid w:val="008A54B1"/>
    <w:rsid w:val="008A64E5"/>
    <w:rsid w:val="008A6506"/>
    <w:rsid w:val="008A7093"/>
    <w:rsid w:val="008A75A4"/>
    <w:rsid w:val="008B042B"/>
    <w:rsid w:val="008B0E1F"/>
    <w:rsid w:val="008B1348"/>
    <w:rsid w:val="008B1AC5"/>
    <w:rsid w:val="008B1D0A"/>
    <w:rsid w:val="008B1E0F"/>
    <w:rsid w:val="008B2E7D"/>
    <w:rsid w:val="008B4C01"/>
    <w:rsid w:val="008B513B"/>
    <w:rsid w:val="008B6379"/>
    <w:rsid w:val="008B651A"/>
    <w:rsid w:val="008B763C"/>
    <w:rsid w:val="008B7BAC"/>
    <w:rsid w:val="008B7C6B"/>
    <w:rsid w:val="008B7C71"/>
    <w:rsid w:val="008C048A"/>
    <w:rsid w:val="008C04BD"/>
    <w:rsid w:val="008C0BC5"/>
    <w:rsid w:val="008C1414"/>
    <w:rsid w:val="008C16E9"/>
    <w:rsid w:val="008C1F8A"/>
    <w:rsid w:val="008C2AB1"/>
    <w:rsid w:val="008C3110"/>
    <w:rsid w:val="008C3917"/>
    <w:rsid w:val="008C3C82"/>
    <w:rsid w:val="008C4A4B"/>
    <w:rsid w:val="008C5185"/>
    <w:rsid w:val="008C56D3"/>
    <w:rsid w:val="008C5B15"/>
    <w:rsid w:val="008C6EE3"/>
    <w:rsid w:val="008C7245"/>
    <w:rsid w:val="008C7C31"/>
    <w:rsid w:val="008C7C34"/>
    <w:rsid w:val="008D097E"/>
    <w:rsid w:val="008D1397"/>
    <w:rsid w:val="008D2699"/>
    <w:rsid w:val="008D2C93"/>
    <w:rsid w:val="008D3F98"/>
    <w:rsid w:val="008D4CED"/>
    <w:rsid w:val="008D7553"/>
    <w:rsid w:val="008D7C2B"/>
    <w:rsid w:val="008E1EB5"/>
    <w:rsid w:val="008E35C9"/>
    <w:rsid w:val="008E3CD8"/>
    <w:rsid w:val="008E42C0"/>
    <w:rsid w:val="008E4574"/>
    <w:rsid w:val="008E49E5"/>
    <w:rsid w:val="008E4AAC"/>
    <w:rsid w:val="008E57B7"/>
    <w:rsid w:val="008E5E4B"/>
    <w:rsid w:val="008E6054"/>
    <w:rsid w:val="008E6AC1"/>
    <w:rsid w:val="008E6EBA"/>
    <w:rsid w:val="008E6EDC"/>
    <w:rsid w:val="008E7200"/>
    <w:rsid w:val="008F026F"/>
    <w:rsid w:val="008F1BE1"/>
    <w:rsid w:val="008F1C79"/>
    <w:rsid w:val="008F2577"/>
    <w:rsid w:val="008F25A5"/>
    <w:rsid w:val="008F3957"/>
    <w:rsid w:val="008F3AE8"/>
    <w:rsid w:val="008F3BD8"/>
    <w:rsid w:val="008F3F79"/>
    <w:rsid w:val="008F430D"/>
    <w:rsid w:val="008F46A8"/>
    <w:rsid w:val="008F610B"/>
    <w:rsid w:val="008F65AB"/>
    <w:rsid w:val="008F65BB"/>
    <w:rsid w:val="008F6767"/>
    <w:rsid w:val="008F7E11"/>
    <w:rsid w:val="009003A9"/>
    <w:rsid w:val="00903C4C"/>
    <w:rsid w:val="009043FD"/>
    <w:rsid w:val="0090448C"/>
    <w:rsid w:val="00904CB9"/>
    <w:rsid w:val="00904D13"/>
    <w:rsid w:val="00904DAF"/>
    <w:rsid w:val="0090642D"/>
    <w:rsid w:val="00906FDB"/>
    <w:rsid w:val="00907BC6"/>
    <w:rsid w:val="0091093E"/>
    <w:rsid w:val="00910F3E"/>
    <w:rsid w:val="00912B80"/>
    <w:rsid w:val="00912FA6"/>
    <w:rsid w:val="0091305F"/>
    <w:rsid w:val="00913404"/>
    <w:rsid w:val="00913C88"/>
    <w:rsid w:val="0091481F"/>
    <w:rsid w:val="009152E9"/>
    <w:rsid w:val="009161C7"/>
    <w:rsid w:val="00916B18"/>
    <w:rsid w:val="00916BE3"/>
    <w:rsid w:val="0091707C"/>
    <w:rsid w:val="00920FC9"/>
    <w:rsid w:val="009227C3"/>
    <w:rsid w:val="0092398B"/>
    <w:rsid w:val="00923A07"/>
    <w:rsid w:val="00923EBE"/>
    <w:rsid w:val="0092421F"/>
    <w:rsid w:val="00924B8E"/>
    <w:rsid w:val="00924D23"/>
    <w:rsid w:val="00924F5C"/>
    <w:rsid w:val="009257BC"/>
    <w:rsid w:val="00925B45"/>
    <w:rsid w:val="00925D86"/>
    <w:rsid w:val="009266C0"/>
    <w:rsid w:val="0092755B"/>
    <w:rsid w:val="00927942"/>
    <w:rsid w:val="00930DCD"/>
    <w:rsid w:val="00930E5B"/>
    <w:rsid w:val="009311FB"/>
    <w:rsid w:val="00932AFF"/>
    <w:rsid w:val="00932E40"/>
    <w:rsid w:val="0093364A"/>
    <w:rsid w:val="00934F94"/>
    <w:rsid w:val="00936AEF"/>
    <w:rsid w:val="00936C88"/>
    <w:rsid w:val="00940299"/>
    <w:rsid w:val="009430A8"/>
    <w:rsid w:val="00943365"/>
    <w:rsid w:val="00943654"/>
    <w:rsid w:val="00943D66"/>
    <w:rsid w:val="00943DD1"/>
    <w:rsid w:val="00944659"/>
    <w:rsid w:val="00944D90"/>
    <w:rsid w:val="00945840"/>
    <w:rsid w:val="0094599B"/>
    <w:rsid w:val="00945A54"/>
    <w:rsid w:val="00945EB7"/>
    <w:rsid w:val="00945FC8"/>
    <w:rsid w:val="009467E5"/>
    <w:rsid w:val="009474DE"/>
    <w:rsid w:val="009500CB"/>
    <w:rsid w:val="00950C24"/>
    <w:rsid w:val="00950D89"/>
    <w:rsid w:val="00951444"/>
    <w:rsid w:val="009519FE"/>
    <w:rsid w:val="0095259C"/>
    <w:rsid w:val="00953558"/>
    <w:rsid w:val="00953937"/>
    <w:rsid w:val="00953C99"/>
    <w:rsid w:val="00953D5B"/>
    <w:rsid w:val="009553E9"/>
    <w:rsid w:val="00955CC7"/>
    <w:rsid w:val="00956648"/>
    <w:rsid w:val="0095700E"/>
    <w:rsid w:val="00957DBC"/>
    <w:rsid w:val="00960106"/>
    <w:rsid w:val="0096080C"/>
    <w:rsid w:val="00960DDF"/>
    <w:rsid w:val="009610DC"/>
    <w:rsid w:val="00961878"/>
    <w:rsid w:val="0096260C"/>
    <w:rsid w:val="009634EA"/>
    <w:rsid w:val="00963953"/>
    <w:rsid w:val="00963E13"/>
    <w:rsid w:val="00964B83"/>
    <w:rsid w:val="00965BD2"/>
    <w:rsid w:val="00965DAA"/>
    <w:rsid w:val="00966193"/>
    <w:rsid w:val="009663A9"/>
    <w:rsid w:val="00966621"/>
    <w:rsid w:val="00966B4D"/>
    <w:rsid w:val="00966C3D"/>
    <w:rsid w:val="00966F13"/>
    <w:rsid w:val="00967592"/>
    <w:rsid w:val="009705CF"/>
    <w:rsid w:val="009709DC"/>
    <w:rsid w:val="00970F36"/>
    <w:rsid w:val="00972821"/>
    <w:rsid w:val="0097290F"/>
    <w:rsid w:val="00972E42"/>
    <w:rsid w:val="009730D2"/>
    <w:rsid w:val="00974502"/>
    <w:rsid w:val="0097559A"/>
    <w:rsid w:val="00975E3A"/>
    <w:rsid w:val="00980F56"/>
    <w:rsid w:val="00981EF3"/>
    <w:rsid w:val="00981FCF"/>
    <w:rsid w:val="009821C7"/>
    <w:rsid w:val="009821DE"/>
    <w:rsid w:val="0098338B"/>
    <w:rsid w:val="009840ED"/>
    <w:rsid w:val="00984324"/>
    <w:rsid w:val="0098687B"/>
    <w:rsid w:val="00987776"/>
    <w:rsid w:val="009877F1"/>
    <w:rsid w:val="009901A5"/>
    <w:rsid w:val="00990253"/>
    <w:rsid w:val="00992036"/>
    <w:rsid w:val="00992EEB"/>
    <w:rsid w:val="00993784"/>
    <w:rsid w:val="009941E3"/>
    <w:rsid w:val="00994EBE"/>
    <w:rsid w:val="009964DF"/>
    <w:rsid w:val="00996B40"/>
    <w:rsid w:val="00996CA9"/>
    <w:rsid w:val="00996D52"/>
    <w:rsid w:val="00996E03"/>
    <w:rsid w:val="00997674"/>
    <w:rsid w:val="00997E7B"/>
    <w:rsid w:val="009A06B8"/>
    <w:rsid w:val="009A0A38"/>
    <w:rsid w:val="009A0B85"/>
    <w:rsid w:val="009A1065"/>
    <w:rsid w:val="009A1D2D"/>
    <w:rsid w:val="009A21C0"/>
    <w:rsid w:val="009A252F"/>
    <w:rsid w:val="009A2641"/>
    <w:rsid w:val="009A2B8D"/>
    <w:rsid w:val="009A2CDC"/>
    <w:rsid w:val="009A3F93"/>
    <w:rsid w:val="009A40A6"/>
    <w:rsid w:val="009A47FF"/>
    <w:rsid w:val="009A4AD4"/>
    <w:rsid w:val="009A5B16"/>
    <w:rsid w:val="009A5E97"/>
    <w:rsid w:val="009A6162"/>
    <w:rsid w:val="009A6504"/>
    <w:rsid w:val="009A7214"/>
    <w:rsid w:val="009B014B"/>
    <w:rsid w:val="009B01CE"/>
    <w:rsid w:val="009B01E5"/>
    <w:rsid w:val="009B09B7"/>
    <w:rsid w:val="009B0E43"/>
    <w:rsid w:val="009B13DB"/>
    <w:rsid w:val="009B16AD"/>
    <w:rsid w:val="009B1A75"/>
    <w:rsid w:val="009B21D5"/>
    <w:rsid w:val="009B2AD4"/>
    <w:rsid w:val="009B3A78"/>
    <w:rsid w:val="009B4238"/>
    <w:rsid w:val="009B4D41"/>
    <w:rsid w:val="009B5963"/>
    <w:rsid w:val="009B67B8"/>
    <w:rsid w:val="009B6B9A"/>
    <w:rsid w:val="009B7783"/>
    <w:rsid w:val="009B7B7E"/>
    <w:rsid w:val="009B7B9C"/>
    <w:rsid w:val="009C0409"/>
    <w:rsid w:val="009C2A9A"/>
    <w:rsid w:val="009C2D53"/>
    <w:rsid w:val="009C2D78"/>
    <w:rsid w:val="009C2F44"/>
    <w:rsid w:val="009C4EA9"/>
    <w:rsid w:val="009C5E29"/>
    <w:rsid w:val="009C5F1F"/>
    <w:rsid w:val="009C6815"/>
    <w:rsid w:val="009C6976"/>
    <w:rsid w:val="009C7311"/>
    <w:rsid w:val="009C7E8C"/>
    <w:rsid w:val="009D0398"/>
    <w:rsid w:val="009D0859"/>
    <w:rsid w:val="009D0E44"/>
    <w:rsid w:val="009D1C0E"/>
    <w:rsid w:val="009D20CC"/>
    <w:rsid w:val="009D2708"/>
    <w:rsid w:val="009D2CF9"/>
    <w:rsid w:val="009D368B"/>
    <w:rsid w:val="009D4770"/>
    <w:rsid w:val="009D4CC5"/>
    <w:rsid w:val="009D4E2B"/>
    <w:rsid w:val="009D4FC9"/>
    <w:rsid w:val="009D53D5"/>
    <w:rsid w:val="009D6CFB"/>
    <w:rsid w:val="009D6EA5"/>
    <w:rsid w:val="009E036C"/>
    <w:rsid w:val="009E121C"/>
    <w:rsid w:val="009E1897"/>
    <w:rsid w:val="009E26AB"/>
    <w:rsid w:val="009E3221"/>
    <w:rsid w:val="009E35D8"/>
    <w:rsid w:val="009E4CA2"/>
    <w:rsid w:val="009E5075"/>
    <w:rsid w:val="009E5294"/>
    <w:rsid w:val="009E5F7B"/>
    <w:rsid w:val="009E7E20"/>
    <w:rsid w:val="009F0755"/>
    <w:rsid w:val="009F0D53"/>
    <w:rsid w:val="009F1D69"/>
    <w:rsid w:val="009F22AA"/>
    <w:rsid w:val="009F255B"/>
    <w:rsid w:val="009F2848"/>
    <w:rsid w:val="009F3700"/>
    <w:rsid w:val="009F44C2"/>
    <w:rsid w:val="009F4A01"/>
    <w:rsid w:val="009F4B86"/>
    <w:rsid w:val="009F56C8"/>
    <w:rsid w:val="00A01986"/>
    <w:rsid w:val="00A0332B"/>
    <w:rsid w:val="00A03ED7"/>
    <w:rsid w:val="00A042E3"/>
    <w:rsid w:val="00A0472A"/>
    <w:rsid w:val="00A05698"/>
    <w:rsid w:val="00A05F27"/>
    <w:rsid w:val="00A07E8B"/>
    <w:rsid w:val="00A1059B"/>
    <w:rsid w:val="00A10A42"/>
    <w:rsid w:val="00A11560"/>
    <w:rsid w:val="00A13934"/>
    <w:rsid w:val="00A13DFC"/>
    <w:rsid w:val="00A147B0"/>
    <w:rsid w:val="00A14812"/>
    <w:rsid w:val="00A1499A"/>
    <w:rsid w:val="00A166D1"/>
    <w:rsid w:val="00A16824"/>
    <w:rsid w:val="00A16C1A"/>
    <w:rsid w:val="00A21A4F"/>
    <w:rsid w:val="00A21AD0"/>
    <w:rsid w:val="00A21D34"/>
    <w:rsid w:val="00A22D9F"/>
    <w:rsid w:val="00A22E91"/>
    <w:rsid w:val="00A238A1"/>
    <w:rsid w:val="00A24F01"/>
    <w:rsid w:val="00A25560"/>
    <w:rsid w:val="00A25565"/>
    <w:rsid w:val="00A25E7C"/>
    <w:rsid w:val="00A26EEA"/>
    <w:rsid w:val="00A27924"/>
    <w:rsid w:val="00A311B4"/>
    <w:rsid w:val="00A312DF"/>
    <w:rsid w:val="00A31517"/>
    <w:rsid w:val="00A318EA"/>
    <w:rsid w:val="00A330D9"/>
    <w:rsid w:val="00A33B1A"/>
    <w:rsid w:val="00A34BC6"/>
    <w:rsid w:val="00A377BD"/>
    <w:rsid w:val="00A37BB3"/>
    <w:rsid w:val="00A42DFE"/>
    <w:rsid w:val="00A4310E"/>
    <w:rsid w:val="00A4314C"/>
    <w:rsid w:val="00A4523E"/>
    <w:rsid w:val="00A4545D"/>
    <w:rsid w:val="00A45A6D"/>
    <w:rsid w:val="00A45F33"/>
    <w:rsid w:val="00A472CD"/>
    <w:rsid w:val="00A47A80"/>
    <w:rsid w:val="00A50822"/>
    <w:rsid w:val="00A52126"/>
    <w:rsid w:val="00A521C0"/>
    <w:rsid w:val="00A5373F"/>
    <w:rsid w:val="00A54044"/>
    <w:rsid w:val="00A54AA4"/>
    <w:rsid w:val="00A54FCF"/>
    <w:rsid w:val="00A56145"/>
    <w:rsid w:val="00A56791"/>
    <w:rsid w:val="00A56AFF"/>
    <w:rsid w:val="00A575FF"/>
    <w:rsid w:val="00A57CA8"/>
    <w:rsid w:val="00A6163D"/>
    <w:rsid w:val="00A61DC5"/>
    <w:rsid w:val="00A6281F"/>
    <w:rsid w:val="00A62820"/>
    <w:rsid w:val="00A62D2D"/>
    <w:rsid w:val="00A62E4C"/>
    <w:rsid w:val="00A631EB"/>
    <w:rsid w:val="00A6337C"/>
    <w:rsid w:val="00A64315"/>
    <w:rsid w:val="00A660FF"/>
    <w:rsid w:val="00A662C5"/>
    <w:rsid w:val="00A666F7"/>
    <w:rsid w:val="00A679E6"/>
    <w:rsid w:val="00A70202"/>
    <w:rsid w:val="00A73738"/>
    <w:rsid w:val="00A74A01"/>
    <w:rsid w:val="00A76920"/>
    <w:rsid w:val="00A76D0A"/>
    <w:rsid w:val="00A80207"/>
    <w:rsid w:val="00A819E1"/>
    <w:rsid w:val="00A81C3C"/>
    <w:rsid w:val="00A824CB"/>
    <w:rsid w:val="00A82740"/>
    <w:rsid w:val="00A83661"/>
    <w:rsid w:val="00A84543"/>
    <w:rsid w:val="00A85098"/>
    <w:rsid w:val="00A85835"/>
    <w:rsid w:val="00A87DDA"/>
    <w:rsid w:val="00A937F5"/>
    <w:rsid w:val="00A9384A"/>
    <w:rsid w:val="00A9599B"/>
    <w:rsid w:val="00A96E00"/>
    <w:rsid w:val="00A9783F"/>
    <w:rsid w:val="00AA1BB5"/>
    <w:rsid w:val="00AA21C2"/>
    <w:rsid w:val="00AA2449"/>
    <w:rsid w:val="00AA3F4F"/>
    <w:rsid w:val="00AA51FA"/>
    <w:rsid w:val="00AA6B11"/>
    <w:rsid w:val="00AB008C"/>
    <w:rsid w:val="00AB0157"/>
    <w:rsid w:val="00AB0D61"/>
    <w:rsid w:val="00AB0DE2"/>
    <w:rsid w:val="00AB12CF"/>
    <w:rsid w:val="00AB1345"/>
    <w:rsid w:val="00AB17C9"/>
    <w:rsid w:val="00AB35ED"/>
    <w:rsid w:val="00AB3F34"/>
    <w:rsid w:val="00AB3F9A"/>
    <w:rsid w:val="00AB4AB1"/>
    <w:rsid w:val="00AB4B92"/>
    <w:rsid w:val="00AB5153"/>
    <w:rsid w:val="00AB6045"/>
    <w:rsid w:val="00AB6EE6"/>
    <w:rsid w:val="00AC11E6"/>
    <w:rsid w:val="00AC22AB"/>
    <w:rsid w:val="00AC2AAC"/>
    <w:rsid w:val="00AC2D4B"/>
    <w:rsid w:val="00AC4861"/>
    <w:rsid w:val="00AC4D8A"/>
    <w:rsid w:val="00AC620B"/>
    <w:rsid w:val="00AC7A94"/>
    <w:rsid w:val="00AD06A6"/>
    <w:rsid w:val="00AD08E8"/>
    <w:rsid w:val="00AD1193"/>
    <w:rsid w:val="00AD16DD"/>
    <w:rsid w:val="00AD226D"/>
    <w:rsid w:val="00AD27D4"/>
    <w:rsid w:val="00AD3403"/>
    <w:rsid w:val="00AD3C05"/>
    <w:rsid w:val="00AD4FC7"/>
    <w:rsid w:val="00AD58BD"/>
    <w:rsid w:val="00AD6219"/>
    <w:rsid w:val="00AD78CF"/>
    <w:rsid w:val="00AE1BC9"/>
    <w:rsid w:val="00AE2329"/>
    <w:rsid w:val="00AE3064"/>
    <w:rsid w:val="00AE3BFD"/>
    <w:rsid w:val="00AE4224"/>
    <w:rsid w:val="00AE4261"/>
    <w:rsid w:val="00AE4D93"/>
    <w:rsid w:val="00AE5C86"/>
    <w:rsid w:val="00AE5D81"/>
    <w:rsid w:val="00AE6060"/>
    <w:rsid w:val="00AE6756"/>
    <w:rsid w:val="00AF10B9"/>
    <w:rsid w:val="00AF1A60"/>
    <w:rsid w:val="00AF2147"/>
    <w:rsid w:val="00AF23AB"/>
    <w:rsid w:val="00AF2481"/>
    <w:rsid w:val="00AF26A3"/>
    <w:rsid w:val="00AF28EA"/>
    <w:rsid w:val="00AF2E39"/>
    <w:rsid w:val="00AF5510"/>
    <w:rsid w:val="00AF7038"/>
    <w:rsid w:val="00AF7FED"/>
    <w:rsid w:val="00B0069D"/>
    <w:rsid w:val="00B0099A"/>
    <w:rsid w:val="00B00F81"/>
    <w:rsid w:val="00B01B34"/>
    <w:rsid w:val="00B033CA"/>
    <w:rsid w:val="00B0524A"/>
    <w:rsid w:val="00B053F8"/>
    <w:rsid w:val="00B0583A"/>
    <w:rsid w:val="00B061EC"/>
    <w:rsid w:val="00B069DF"/>
    <w:rsid w:val="00B072D3"/>
    <w:rsid w:val="00B101EA"/>
    <w:rsid w:val="00B11DAC"/>
    <w:rsid w:val="00B12589"/>
    <w:rsid w:val="00B12CA6"/>
    <w:rsid w:val="00B13484"/>
    <w:rsid w:val="00B146DD"/>
    <w:rsid w:val="00B14761"/>
    <w:rsid w:val="00B14C6B"/>
    <w:rsid w:val="00B14FBB"/>
    <w:rsid w:val="00B17E03"/>
    <w:rsid w:val="00B22BED"/>
    <w:rsid w:val="00B241A4"/>
    <w:rsid w:val="00B24BFE"/>
    <w:rsid w:val="00B25D5F"/>
    <w:rsid w:val="00B26F98"/>
    <w:rsid w:val="00B27420"/>
    <w:rsid w:val="00B2785B"/>
    <w:rsid w:val="00B3010B"/>
    <w:rsid w:val="00B3089D"/>
    <w:rsid w:val="00B31143"/>
    <w:rsid w:val="00B33E19"/>
    <w:rsid w:val="00B34060"/>
    <w:rsid w:val="00B37671"/>
    <w:rsid w:val="00B37C18"/>
    <w:rsid w:val="00B40AF2"/>
    <w:rsid w:val="00B42CBB"/>
    <w:rsid w:val="00B4336F"/>
    <w:rsid w:val="00B435E1"/>
    <w:rsid w:val="00B438AA"/>
    <w:rsid w:val="00B44F93"/>
    <w:rsid w:val="00B450C9"/>
    <w:rsid w:val="00B45BC3"/>
    <w:rsid w:val="00B4687C"/>
    <w:rsid w:val="00B47043"/>
    <w:rsid w:val="00B50248"/>
    <w:rsid w:val="00B508F3"/>
    <w:rsid w:val="00B51116"/>
    <w:rsid w:val="00B5169C"/>
    <w:rsid w:val="00B522BA"/>
    <w:rsid w:val="00B52317"/>
    <w:rsid w:val="00B5366D"/>
    <w:rsid w:val="00B53A37"/>
    <w:rsid w:val="00B5406D"/>
    <w:rsid w:val="00B559D1"/>
    <w:rsid w:val="00B568DA"/>
    <w:rsid w:val="00B601B9"/>
    <w:rsid w:val="00B6100E"/>
    <w:rsid w:val="00B6158E"/>
    <w:rsid w:val="00B61DA2"/>
    <w:rsid w:val="00B61E62"/>
    <w:rsid w:val="00B62EE1"/>
    <w:rsid w:val="00B632F1"/>
    <w:rsid w:val="00B65804"/>
    <w:rsid w:val="00B65F91"/>
    <w:rsid w:val="00B66F93"/>
    <w:rsid w:val="00B67B6D"/>
    <w:rsid w:val="00B67E35"/>
    <w:rsid w:val="00B704E6"/>
    <w:rsid w:val="00B70CC8"/>
    <w:rsid w:val="00B7102C"/>
    <w:rsid w:val="00B71888"/>
    <w:rsid w:val="00B72FC3"/>
    <w:rsid w:val="00B73194"/>
    <w:rsid w:val="00B73253"/>
    <w:rsid w:val="00B7339D"/>
    <w:rsid w:val="00B73713"/>
    <w:rsid w:val="00B745B0"/>
    <w:rsid w:val="00B7637E"/>
    <w:rsid w:val="00B7707F"/>
    <w:rsid w:val="00B778FB"/>
    <w:rsid w:val="00B82A54"/>
    <w:rsid w:val="00B83174"/>
    <w:rsid w:val="00B83F47"/>
    <w:rsid w:val="00B847E0"/>
    <w:rsid w:val="00B84C3B"/>
    <w:rsid w:val="00B85BF8"/>
    <w:rsid w:val="00B85FC9"/>
    <w:rsid w:val="00B85FFE"/>
    <w:rsid w:val="00B866B9"/>
    <w:rsid w:val="00B875BA"/>
    <w:rsid w:val="00B879BB"/>
    <w:rsid w:val="00B911B6"/>
    <w:rsid w:val="00B912F2"/>
    <w:rsid w:val="00B916A2"/>
    <w:rsid w:val="00B917D8"/>
    <w:rsid w:val="00B91AFF"/>
    <w:rsid w:val="00B92876"/>
    <w:rsid w:val="00B93ED8"/>
    <w:rsid w:val="00B9442E"/>
    <w:rsid w:val="00B945EE"/>
    <w:rsid w:val="00B94695"/>
    <w:rsid w:val="00B9732A"/>
    <w:rsid w:val="00BA09E0"/>
    <w:rsid w:val="00BA0A3C"/>
    <w:rsid w:val="00BA0D5D"/>
    <w:rsid w:val="00BA1131"/>
    <w:rsid w:val="00BA11A2"/>
    <w:rsid w:val="00BA1245"/>
    <w:rsid w:val="00BA180A"/>
    <w:rsid w:val="00BA2E57"/>
    <w:rsid w:val="00BA3EBA"/>
    <w:rsid w:val="00BA41C0"/>
    <w:rsid w:val="00BA4614"/>
    <w:rsid w:val="00BA578C"/>
    <w:rsid w:val="00BA6D56"/>
    <w:rsid w:val="00BA7D33"/>
    <w:rsid w:val="00BB1A18"/>
    <w:rsid w:val="00BB20DF"/>
    <w:rsid w:val="00BB24AC"/>
    <w:rsid w:val="00BB317C"/>
    <w:rsid w:val="00BB3D8D"/>
    <w:rsid w:val="00BB40C7"/>
    <w:rsid w:val="00BB45E3"/>
    <w:rsid w:val="00BB4E94"/>
    <w:rsid w:val="00BB57D4"/>
    <w:rsid w:val="00BB5980"/>
    <w:rsid w:val="00BB5FAE"/>
    <w:rsid w:val="00BB67EB"/>
    <w:rsid w:val="00BC0872"/>
    <w:rsid w:val="00BC0DF9"/>
    <w:rsid w:val="00BC1C97"/>
    <w:rsid w:val="00BC2D77"/>
    <w:rsid w:val="00BC301E"/>
    <w:rsid w:val="00BC3211"/>
    <w:rsid w:val="00BC3395"/>
    <w:rsid w:val="00BC34A9"/>
    <w:rsid w:val="00BC4505"/>
    <w:rsid w:val="00BC5555"/>
    <w:rsid w:val="00BC644E"/>
    <w:rsid w:val="00BC6511"/>
    <w:rsid w:val="00BC6FA4"/>
    <w:rsid w:val="00BD0452"/>
    <w:rsid w:val="00BD11B9"/>
    <w:rsid w:val="00BD17D1"/>
    <w:rsid w:val="00BD28BC"/>
    <w:rsid w:val="00BD2B90"/>
    <w:rsid w:val="00BD303B"/>
    <w:rsid w:val="00BD30F3"/>
    <w:rsid w:val="00BD3301"/>
    <w:rsid w:val="00BD346F"/>
    <w:rsid w:val="00BD3497"/>
    <w:rsid w:val="00BD3A7C"/>
    <w:rsid w:val="00BD3D64"/>
    <w:rsid w:val="00BD4CD9"/>
    <w:rsid w:val="00BD4E00"/>
    <w:rsid w:val="00BD5076"/>
    <w:rsid w:val="00BD5A06"/>
    <w:rsid w:val="00BD5B09"/>
    <w:rsid w:val="00BD6F29"/>
    <w:rsid w:val="00BD71B3"/>
    <w:rsid w:val="00BD7268"/>
    <w:rsid w:val="00BD7338"/>
    <w:rsid w:val="00BD7411"/>
    <w:rsid w:val="00BD741A"/>
    <w:rsid w:val="00BE0551"/>
    <w:rsid w:val="00BE3F17"/>
    <w:rsid w:val="00BE4EB1"/>
    <w:rsid w:val="00BE6BE1"/>
    <w:rsid w:val="00BF0185"/>
    <w:rsid w:val="00BF04FE"/>
    <w:rsid w:val="00BF09A0"/>
    <w:rsid w:val="00BF0BF2"/>
    <w:rsid w:val="00BF0C26"/>
    <w:rsid w:val="00BF13FF"/>
    <w:rsid w:val="00BF1F30"/>
    <w:rsid w:val="00BF2B26"/>
    <w:rsid w:val="00BF3CC2"/>
    <w:rsid w:val="00BF4675"/>
    <w:rsid w:val="00BF568B"/>
    <w:rsid w:val="00BF6624"/>
    <w:rsid w:val="00BF67A9"/>
    <w:rsid w:val="00BF730E"/>
    <w:rsid w:val="00C00098"/>
    <w:rsid w:val="00C0022D"/>
    <w:rsid w:val="00C00F77"/>
    <w:rsid w:val="00C01178"/>
    <w:rsid w:val="00C0117E"/>
    <w:rsid w:val="00C01FD5"/>
    <w:rsid w:val="00C02598"/>
    <w:rsid w:val="00C02991"/>
    <w:rsid w:val="00C02C13"/>
    <w:rsid w:val="00C02F03"/>
    <w:rsid w:val="00C03006"/>
    <w:rsid w:val="00C049D3"/>
    <w:rsid w:val="00C05291"/>
    <w:rsid w:val="00C06558"/>
    <w:rsid w:val="00C06A0C"/>
    <w:rsid w:val="00C1065B"/>
    <w:rsid w:val="00C106A6"/>
    <w:rsid w:val="00C10A53"/>
    <w:rsid w:val="00C10B79"/>
    <w:rsid w:val="00C1191C"/>
    <w:rsid w:val="00C1208F"/>
    <w:rsid w:val="00C122D3"/>
    <w:rsid w:val="00C123C6"/>
    <w:rsid w:val="00C12420"/>
    <w:rsid w:val="00C14683"/>
    <w:rsid w:val="00C1489E"/>
    <w:rsid w:val="00C15514"/>
    <w:rsid w:val="00C1625A"/>
    <w:rsid w:val="00C17C3A"/>
    <w:rsid w:val="00C17C92"/>
    <w:rsid w:val="00C201BD"/>
    <w:rsid w:val="00C2026A"/>
    <w:rsid w:val="00C20835"/>
    <w:rsid w:val="00C210DE"/>
    <w:rsid w:val="00C21B82"/>
    <w:rsid w:val="00C22ECF"/>
    <w:rsid w:val="00C238BF"/>
    <w:rsid w:val="00C23A85"/>
    <w:rsid w:val="00C25E20"/>
    <w:rsid w:val="00C26218"/>
    <w:rsid w:val="00C26C2E"/>
    <w:rsid w:val="00C31252"/>
    <w:rsid w:val="00C32C24"/>
    <w:rsid w:val="00C32E32"/>
    <w:rsid w:val="00C3501A"/>
    <w:rsid w:val="00C358AA"/>
    <w:rsid w:val="00C368FE"/>
    <w:rsid w:val="00C40505"/>
    <w:rsid w:val="00C40805"/>
    <w:rsid w:val="00C41575"/>
    <w:rsid w:val="00C41909"/>
    <w:rsid w:val="00C4386F"/>
    <w:rsid w:val="00C4418F"/>
    <w:rsid w:val="00C44A84"/>
    <w:rsid w:val="00C45AA0"/>
    <w:rsid w:val="00C45EC0"/>
    <w:rsid w:val="00C465E4"/>
    <w:rsid w:val="00C47CD2"/>
    <w:rsid w:val="00C5047A"/>
    <w:rsid w:val="00C51C3B"/>
    <w:rsid w:val="00C52208"/>
    <w:rsid w:val="00C54474"/>
    <w:rsid w:val="00C54FDF"/>
    <w:rsid w:val="00C553B1"/>
    <w:rsid w:val="00C5565D"/>
    <w:rsid w:val="00C55818"/>
    <w:rsid w:val="00C55CB4"/>
    <w:rsid w:val="00C55D16"/>
    <w:rsid w:val="00C56278"/>
    <w:rsid w:val="00C562B7"/>
    <w:rsid w:val="00C569C5"/>
    <w:rsid w:val="00C57AA2"/>
    <w:rsid w:val="00C6018C"/>
    <w:rsid w:val="00C61DB9"/>
    <w:rsid w:val="00C63AB8"/>
    <w:rsid w:val="00C63B9B"/>
    <w:rsid w:val="00C64030"/>
    <w:rsid w:val="00C648B0"/>
    <w:rsid w:val="00C66037"/>
    <w:rsid w:val="00C664DA"/>
    <w:rsid w:val="00C66FDF"/>
    <w:rsid w:val="00C67DAB"/>
    <w:rsid w:val="00C70678"/>
    <w:rsid w:val="00C7152C"/>
    <w:rsid w:val="00C717B8"/>
    <w:rsid w:val="00C72029"/>
    <w:rsid w:val="00C7278B"/>
    <w:rsid w:val="00C73170"/>
    <w:rsid w:val="00C73CF4"/>
    <w:rsid w:val="00C73D5A"/>
    <w:rsid w:val="00C75977"/>
    <w:rsid w:val="00C75B18"/>
    <w:rsid w:val="00C75C2F"/>
    <w:rsid w:val="00C75FBF"/>
    <w:rsid w:val="00C765E6"/>
    <w:rsid w:val="00C7726F"/>
    <w:rsid w:val="00C77D34"/>
    <w:rsid w:val="00C811FE"/>
    <w:rsid w:val="00C82BB2"/>
    <w:rsid w:val="00C83CE2"/>
    <w:rsid w:val="00C840A8"/>
    <w:rsid w:val="00C849D6"/>
    <w:rsid w:val="00C85F29"/>
    <w:rsid w:val="00C90DA1"/>
    <w:rsid w:val="00C910DF"/>
    <w:rsid w:val="00C93845"/>
    <w:rsid w:val="00C93B98"/>
    <w:rsid w:val="00C95C75"/>
    <w:rsid w:val="00C96C22"/>
    <w:rsid w:val="00C971BB"/>
    <w:rsid w:val="00CA0262"/>
    <w:rsid w:val="00CA0381"/>
    <w:rsid w:val="00CA05A5"/>
    <w:rsid w:val="00CA06AB"/>
    <w:rsid w:val="00CA08DF"/>
    <w:rsid w:val="00CA090A"/>
    <w:rsid w:val="00CA1697"/>
    <w:rsid w:val="00CA204C"/>
    <w:rsid w:val="00CA34DE"/>
    <w:rsid w:val="00CA3DA4"/>
    <w:rsid w:val="00CA4965"/>
    <w:rsid w:val="00CA53A7"/>
    <w:rsid w:val="00CA647D"/>
    <w:rsid w:val="00CA70F8"/>
    <w:rsid w:val="00CA7DDA"/>
    <w:rsid w:val="00CB169A"/>
    <w:rsid w:val="00CB37B2"/>
    <w:rsid w:val="00CB3F49"/>
    <w:rsid w:val="00CB4472"/>
    <w:rsid w:val="00CB5005"/>
    <w:rsid w:val="00CB51DF"/>
    <w:rsid w:val="00CB6A90"/>
    <w:rsid w:val="00CB6C2D"/>
    <w:rsid w:val="00CB71B9"/>
    <w:rsid w:val="00CB7BCD"/>
    <w:rsid w:val="00CC05F8"/>
    <w:rsid w:val="00CC0903"/>
    <w:rsid w:val="00CC0D4A"/>
    <w:rsid w:val="00CC1431"/>
    <w:rsid w:val="00CC1B86"/>
    <w:rsid w:val="00CC1E93"/>
    <w:rsid w:val="00CC232D"/>
    <w:rsid w:val="00CC2592"/>
    <w:rsid w:val="00CC2BAE"/>
    <w:rsid w:val="00CC2F6E"/>
    <w:rsid w:val="00CC594C"/>
    <w:rsid w:val="00CC7106"/>
    <w:rsid w:val="00CC7153"/>
    <w:rsid w:val="00CC7449"/>
    <w:rsid w:val="00CC7D37"/>
    <w:rsid w:val="00CD143C"/>
    <w:rsid w:val="00CD2CBB"/>
    <w:rsid w:val="00CD3881"/>
    <w:rsid w:val="00CD4966"/>
    <w:rsid w:val="00CD4AB6"/>
    <w:rsid w:val="00CD57F2"/>
    <w:rsid w:val="00CD6451"/>
    <w:rsid w:val="00CD65C4"/>
    <w:rsid w:val="00CD66DB"/>
    <w:rsid w:val="00CD6797"/>
    <w:rsid w:val="00CD7996"/>
    <w:rsid w:val="00CE1046"/>
    <w:rsid w:val="00CE1A7D"/>
    <w:rsid w:val="00CE21C4"/>
    <w:rsid w:val="00CE21F1"/>
    <w:rsid w:val="00CE2925"/>
    <w:rsid w:val="00CE29B2"/>
    <w:rsid w:val="00CE2DD6"/>
    <w:rsid w:val="00CE3CA3"/>
    <w:rsid w:val="00CE4A6E"/>
    <w:rsid w:val="00CE4FFC"/>
    <w:rsid w:val="00CE5960"/>
    <w:rsid w:val="00CE5B49"/>
    <w:rsid w:val="00CE5DCD"/>
    <w:rsid w:val="00CE674F"/>
    <w:rsid w:val="00CE6E03"/>
    <w:rsid w:val="00CF0189"/>
    <w:rsid w:val="00CF0920"/>
    <w:rsid w:val="00CF0AD0"/>
    <w:rsid w:val="00CF0B7E"/>
    <w:rsid w:val="00CF2D0E"/>
    <w:rsid w:val="00CF320B"/>
    <w:rsid w:val="00CF43AB"/>
    <w:rsid w:val="00CF4A56"/>
    <w:rsid w:val="00CF5017"/>
    <w:rsid w:val="00CF5321"/>
    <w:rsid w:val="00CF6326"/>
    <w:rsid w:val="00CF73CF"/>
    <w:rsid w:val="00D002F2"/>
    <w:rsid w:val="00D01367"/>
    <w:rsid w:val="00D013E1"/>
    <w:rsid w:val="00D015A2"/>
    <w:rsid w:val="00D01E50"/>
    <w:rsid w:val="00D022BB"/>
    <w:rsid w:val="00D0256A"/>
    <w:rsid w:val="00D027B9"/>
    <w:rsid w:val="00D0499A"/>
    <w:rsid w:val="00D0588C"/>
    <w:rsid w:val="00D05C60"/>
    <w:rsid w:val="00D06F6E"/>
    <w:rsid w:val="00D07475"/>
    <w:rsid w:val="00D07F4B"/>
    <w:rsid w:val="00D1067B"/>
    <w:rsid w:val="00D10B0D"/>
    <w:rsid w:val="00D10FA9"/>
    <w:rsid w:val="00D113E0"/>
    <w:rsid w:val="00D1191F"/>
    <w:rsid w:val="00D122C0"/>
    <w:rsid w:val="00D12741"/>
    <w:rsid w:val="00D12D5F"/>
    <w:rsid w:val="00D143B4"/>
    <w:rsid w:val="00D14C98"/>
    <w:rsid w:val="00D14E03"/>
    <w:rsid w:val="00D1509D"/>
    <w:rsid w:val="00D200A2"/>
    <w:rsid w:val="00D2020D"/>
    <w:rsid w:val="00D203F5"/>
    <w:rsid w:val="00D20BED"/>
    <w:rsid w:val="00D20C64"/>
    <w:rsid w:val="00D20EB9"/>
    <w:rsid w:val="00D20F70"/>
    <w:rsid w:val="00D217CF"/>
    <w:rsid w:val="00D2321E"/>
    <w:rsid w:val="00D23944"/>
    <w:rsid w:val="00D23FE5"/>
    <w:rsid w:val="00D2403A"/>
    <w:rsid w:val="00D25182"/>
    <w:rsid w:val="00D25645"/>
    <w:rsid w:val="00D25797"/>
    <w:rsid w:val="00D25B8C"/>
    <w:rsid w:val="00D2631F"/>
    <w:rsid w:val="00D26E2F"/>
    <w:rsid w:val="00D27D23"/>
    <w:rsid w:val="00D27E22"/>
    <w:rsid w:val="00D30C49"/>
    <w:rsid w:val="00D30CF3"/>
    <w:rsid w:val="00D3108F"/>
    <w:rsid w:val="00D320FF"/>
    <w:rsid w:val="00D323C9"/>
    <w:rsid w:val="00D3293E"/>
    <w:rsid w:val="00D340CA"/>
    <w:rsid w:val="00D4152B"/>
    <w:rsid w:val="00D41A82"/>
    <w:rsid w:val="00D42DDB"/>
    <w:rsid w:val="00D42E6F"/>
    <w:rsid w:val="00D4305C"/>
    <w:rsid w:val="00D43563"/>
    <w:rsid w:val="00D43597"/>
    <w:rsid w:val="00D441E2"/>
    <w:rsid w:val="00D44B9F"/>
    <w:rsid w:val="00D45BC3"/>
    <w:rsid w:val="00D467C0"/>
    <w:rsid w:val="00D468C6"/>
    <w:rsid w:val="00D46FFA"/>
    <w:rsid w:val="00D47ABA"/>
    <w:rsid w:val="00D5096C"/>
    <w:rsid w:val="00D50BA7"/>
    <w:rsid w:val="00D51313"/>
    <w:rsid w:val="00D516B3"/>
    <w:rsid w:val="00D533FC"/>
    <w:rsid w:val="00D53659"/>
    <w:rsid w:val="00D5375A"/>
    <w:rsid w:val="00D5410A"/>
    <w:rsid w:val="00D5422C"/>
    <w:rsid w:val="00D54235"/>
    <w:rsid w:val="00D5426B"/>
    <w:rsid w:val="00D544A6"/>
    <w:rsid w:val="00D551EC"/>
    <w:rsid w:val="00D5587B"/>
    <w:rsid w:val="00D55DCF"/>
    <w:rsid w:val="00D55ECD"/>
    <w:rsid w:val="00D57B5D"/>
    <w:rsid w:val="00D57B87"/>
    <w:rsid w:val="00D6001A"/>
    <w:rsid w:val="00D61271"/>
    <w:rsid w:val="00D622E4"/>
    <w:rsid w:val="00D6487E"/>
    <w:rsid w:val="00D64896"/>
    <w:rsid w:val="00D655EB"/>
    <w:rsid w:val="00D65ADE"/>
    <w:rsid w:val="00D660A8"/>
    <w:rsid w:val="00D66F13"/>
    <w:rsid w:val="00D671F6"/>
    <w:rsid w:val="00D67E04"/>
    <w:rsid w:val="00D7179D"/>
    <w:rsid w:val="00D71805"/>
    <w:rsid w:val="00D71D59"/>
    <w:rsid w:val="00D71EBA"/>
    <w:rsid w:val="00D72B2E"/>
    <w:rsid w:val="00D73F02"/>
    <w:rsid w:val="00D7449C"/>
    <w:rsid w:val="00D75E0D"/>
    <w:rsid w:val="00D772BF"/>
    <w:rsid w:val="00D82B4A"/>
    <w:rsid w:val="00D82EF0"/>
    <w:rsid w:val="00D83052"/>
    <w:rsid w:val="00D842B3"/>
    <w:rsid w:val="00D868DE"/>
    <w:rsid w:val="00D86C84"/>
    <w:rsid w:val="00D8748A"/>
    <w:rsid w:val="00D87F98"/>
    <w:rsid w:val="00D901A0"/>
    <w:rsid w:val="00D908A7"/>
    <w:rsid w:val="00D919D8"/>
    <w:rsid w:val="00D91B8B"/>
    <w:rsid w:val="00D926BD"/>
    <w:rsid w:val="00D938F6"/>
    <w:rsid w:val="00D953AB"/>
    <w:rsid w:val="00D95FC8"/>
    <w:rsid w:val="00D96C2A"/>
    <w:rsid w:val="00D96CBE"/>
    <w:rsid w:val="00D97273"/>
    <w:rsid w:val="00D9739A"/>
    <w:rsid w:val="00D9792C"/>
    <w:rsid w:val="00DA10CD"/>
    <w:rsid w:val="00DA1718"/>
    <w:rsid w:val="00DA1F22"/>
    <w:rsid w:val="00DA359E"/>
    <w:rsid w:val="00DA40CE"/>
    <w:rsid w:val="00DA4232"/>
    <w:rsid w:val="00DA4381"/>
    <w:rsid w:val="00DA5133"/>
    <w:rsid w:val="00DA57E0"/>
    <w:rsid w:val="00DA61E7"/>
    <w:rsid w:val="00DA6397"/>
    <w:rsid w:val="00DA7E08"/>
    <w:rsid w:val="00DA7EA6"/>
    <w:rsid w:val="00DA7FE0"/>
    <w:rsid w:val="00DB0018"/>
    <w:rsid w:val="00DB19E7"/>
    <w:rsid w:val="00DB1BA9"/>
    <w:rsid w:val="00DB479C"/>
    <w:rsid w:val="00DB48AC"/>
    <w:rsid w:val="00DB4DBC"/>
    <w:rsid w:val="00DB576B"/>
    <w:rsid w:val="00DB622F"/>
    <w:rsid w:val="00DB6AAC"/>
    <w:rsid w:val="00DC0149"/>
    <w:rsid w:val="00DC18BD"/>
    <w:rsid w:val="00DC3F6E"/>
    <w:rsid w:val="00DC40FA"/>
    <w:rsid w:val="00DC55F1"/>
    <w:rsid w:val="00DC5F6D"/>
    <w:rsid w:val="00DC6822"/>
    <w:rsid w:val="00DC7633"/>
    <w:rsid w:val="00DC7908"/>
    <w:rsid w:val="00DC7D05"/>
    <w:rsid w:val="00DD08BC"/>
    <w:rsid w:val="00DD1F0C"/>
    <w:rsid w:val="00DD20DE"/>
    <w:rsid w:val="00DD3236"/>
    <w:rsid w:val="00DD3557"/>
    <w:rsid w:val="00DD4221"/>
    <w:rsid w:val="00DD42D0"/>
    <w:rsid w:val="00DD46EF"/>
    <w:rsid w:val="00DD510B"/>
    <w:rsid w:val="00DD6D65"/>
    <w:rsid w:val="00DD6DD0"/>
    <w:rsid w:val="00DD7303"/>
    <w:rsid w:val="00DD7D8F"/>
    <w:rsid w:val="00DD7EB4"/>
    <w:rsid w:val="00DD7ED5"/>
    <w:rsid w:val="00DE2351"/>
    <w:rsid w:val="00DE3069"/>
    <w:rsid w:val="00DE35F5"/>
    <w:rsid w:val="00DE4086"/>
    <w:rsid w:val="00DE4784"/>
    <w:rsid w:val="00DE5203"/>
    <w:rsid w:val="00DE584E"/>
    <w:rsid w:val="00DE5DE0"/>
    <w:rsid w:val="00DE60AF"/>
    <w:rsid w:val="00DE6E22"/>
    <w:rsid w:val="00DE7D84"/>
    <w:rsid w:val="00DE7E00"/>
    <w:rsid w:val="00DF10B4"/>
    <w:rsid w:val="00DF2D35"/>
    <w:rsid w:val="00DF41F6"/>
    <w:rsid w:val="00DF4561"/>
    <w:rsid w:val="00DF662B"/>
    <w:rsid w:val="00DF77C2"/>
    <w:rsid w:val="00DF78F9"/>
    <w:rsid w:val="00DF79D9"/>
    <w:rsid w:val="00E001F7"/>
    <w:rsid w:val="00E0434A"/>
    <w:rsid w:val="00E054CE"/>
    <w:rsid w:val="00E0689B"/>
    <w:rsid w:val="00E06AB6"/>
    <w:rsid w:val="00E07AB9"/>
    <w:rsid w:val="00E07BAD"/>
    <w:rsid w:val="00E12A67"/>
    <w:rsid w:val="00E13831"/>
    <w:rsid w:val="00E13F30"/>
    <w:rsid w:val="00E151FB"/>
    <w:rsid w:val="00E15210"/>
    <w:rsid w:val="00E1768D"/>
    <w:rsid w:val="00E17B80"/>
    <w:rsid w:val="00E17EF7"/>
    <w:rsid w:val="00E222F2"/>
    <w:rsid w:val="00E237C6"/>
    <w:rsid w:val="00E24D5A"/>
    <w:rsid w:val="00E259A4"/>
    <w:rsid w:val="00E25DF7"/>
    <w:rsid w:val="00E30300"/>
    <w:rsid w:val="00E3038E"/>
    <w:rsid w:val="00E30F4D"/>
    <w:rsid w:val="00E31168"/>
    <w:rsid w:val="00E312E1"/>
    <w:rsid w:val="00E31E1C"/>
    <w:rsid w:val="00E31E9A"/>
    <w:rsid w:val="00E330D6"/>
    <w:rsid w:val="00E33EAC"/>
    <w:rsid w:val="00E343BA"/>
    <w:rsid w:val="00E35A02"/>
    <w:rsid w:val="00E35A2D"/>
    <w:rsid w:val="00E36998"/>
    <w:rsid w:val="00E36EB4"/>
    <w:rsid w:val="00E371AB"/>
    <w:rsid w:val="00E376B2"/>
    <w:rsid w:val="00E40431"/>
    <w:rsid w:val="00E41289"/>
    <w:rsid w:val="00E4182D"/>
    <w:rsid w:val="00E41C58"/>
    <w:rsid w:val="00E42216"/>
    <w:rsid w:val="00E43326"/>
    <w:rsid w:val="00E43345"/>
    <w:rsid w:val="00E43C47"/>
    <w:rsid w:val="00E43E0C"/>
    <w:rsid w:val="00E43F36"/>
    <w:rsid w:val="00E44E61"/>
    <w:rsid w:val="00E4552F"/>
    <w:rsid w:val="00E4740D"/>
    <w:rsid w:val="00E4743C"/>
    <w:rsid w:val="00E47618"/>
    <w:rsid w:val="00E47D2C"/>
    <w:rsid w:val="00E50152"/>
    <w:rsid w:val="00E51D34"/>
    <w:rsid w:val="00E529BA"/>
    <w:rsid w:val="00E52B9D"/>
    <w:rsid w:val="00E53527"/>
    <w:rsid w:val="00E53623"/>
    <w:rsid w:val="00E5421A"/>
    <w:rsid w:val="00E54A75"/>
    <w:rsid w:val="00E556D6"/>
    <w:rsid w:val="00E55F6A"/>
    <w:rsid w:val="00E55F77"/>
    <w:rsid w:val="00E57B9A"/>
    <w:rsid w:val="00E60547"/>
    <w:rsid w:val="00E60B47"/>
    <w:rsid w:val="00E618AF"/>
    <w:rsid w:val="00E61ADE"/>
    <w:rsid w:val="00E635A1"/>
    <w:rsid w:val="00E63BD1"/>
    <w:rsid w:val="00E64243"/>
    <w:rsid w:val="00E65899"/>
    <w:rsid w:val="00E67067"/>
    <w:rsid w:val="00E7087F"/>
    <w:rsid w:val="00E70953"/>
    <w:rsid w:val="00E70CC0"/>
    <w:rsid w:val="00E70F7C"/>
    <w:rsid w:val="00E71DB4"/>
    <w:rsid w:val="00E74D5F"/>
    <w:rsid w:val="00E74E00"/>
    <w:rsid w:val="00E77624"/>
    <w:rsid w:val="00E81F84"/>
    <w:rsid w:val="00E8297A"/>
    <w:rsid w:val="00E82D81"/>
    <w:rsid w:val="00E8313E"/>
    <w:rsid w:val="00E84B0A"/>
    <w:rsid w:val="00E84F37"/>
    <w:rsid w:val="00E85AC5"/>
    <w:rsid w:val="00E85CD8"/>
    <w:rsid w:val="00E85F71"/>
    <w:rsid w:val="00E86729"/>
    <w:rsid w:val="00E86B58"/>
    <w:rsid w:val="00E87520"/>
    <w:rsid w:val="00E878FC"/>
    <w:rsid w:val="00E91706"/>
    <w:rsid w:val="00E9190F"/>
    <w:rsid w:val="00E91E0A"/>
    <w:rsid w:val="00E925AF"/>
    <w:rsid w:val="00E92A05"/>
    <w:rsid w:val="00E93EBD"/>
    <w:rsid w:val="00E95CC4"/>
    <w:rsid w:val="00E96562"/>
    <w:rsid w:val="00E965BE"/>
    <w:rsid w:val="00E971F0"/>
    <w:rsid w:val="00EA0805"/>
    <w:rsid w:val="00EA08B8"/>
    <w:rsid w:val="00EA121C"/>
    <w:rsid w:val="00EA3034"/>
    <w:rsid w:val="00EA36E3"/>
    <w:rsid w:val="00EA4C0E"/>
    <w:rsid w:val="00EA6933"/>
    <w:rsid w:val="00EA7894"/>
    <w:rsid w:val="00EA7B4A"/>
    <w:rsid w:val="00EA7B6D"/>
    <w:rsid w:val="00EB0DE0"/>
    <w:rsid w:val="00EB3B44"/>
    <w:rsid w:val="00EB3B7B"/>
    <w:rsid w:val="00EB3E27"/>
    <w:rsid w:val="00EB3E5D"/>
    <w:rsid w:val="00EB49EA"/>
    <w:rsid w:val="00EB4B2F"/>
    <w:rsid w:val="00EB4C3A"/>
    <w:rsid w:val="00EB54F6"/>
    <w:rsid w:val="00EB600E"/>
    <w:rsid w:val="00EB6A71"/>
    <w:rsid w:val="00EB6ADC"/>
    <w:rsid w:val="00EB7714"/>
    <w:rsid w:val="00EB77F7"/>
    <w:rsid w:val="00EB7866"/>
    <w:rsid w:val="00EB7BDD"/>
    <w:rsid w:val="00EC028A"/>
    <w:rsid w:val="00EC038F"/>
    <w:rsid w:val="00EC0938"/>
    <w:rsid w:val="00EC0D2E"/>
    <w:rsid w:val="00EC14D0"/>
    <w:rsid w:val="00EC17B0"/>
    <w:rsid w:val="00EC3587"/>
    <w:rsid w:val="00EC38EB"/>
    <w:rsid w:val="00EC38ED"/>
    <w:rsid w:val="00EC4653"/>
    <w:rsid w:val="00EC4932"/>
    <w:rsid w:val="00EC5D6B"/>
    <w:rsid w:val="00EC604B"/>
    <w:rsid w:val="00EC6214"/>
    <w:rsid w:val="00EC697B"/>
    <w:rsid w:val="00EC6A01"/>
    <w:rsid w:val="00EC6A4D"/>
    <w:rsid w:val="00EC6B71"/>
    <w:rsid w:val="00EC6D30"/>
    <w:rsid w:val="00EC79BE"/>
    <w:rsid w:val="00ED006E"/>
    <w:rsid w:val="00ED1D86"/>
    <w:rsid w:val="00ED21D4"/>
    <w:rsid w:val="00ED262C"/>
    <w:rsid w:val="00ED281B"/>
    <w:rsid w:val="00ED2C31"/>
    <w:rsid w:val="00ED2E61"/>
    <w:rsid w:val="00ED33B0"/>
    <w:rsid w:val="00ED34DE"/>
    <w:rsid w:val="00ED40B2"/>
    <w:rsid w:val="00ED6432"/>
    <w:rsid w:val="00EE1AC5"/>
    <w:rsid w:val="00EE22B8"/>
    <w:rsid w:val="00EE23A3"/>
    <w:rsid w:val="00EE2D11"/>
    <w:rsid w:val="00EE34E1"/>
    <w:rsid w:val="00EE4D82"/>
    <w:rsid w:val="00EE546E"/>
    <w:rsid w:val="00EE6176"/>
    <w:rsid w:val="00EE6332"/>
    <w:rsid w:val="00EE6A88"/>
    <w:rsid w:val="00EE7439"/>
    <w:rsid w:val="00EE746C"/>
    <w:rsid w:val="00EF02A3"/>
    <w:rsid w:val="00EF0609"/>
    <w:rsid w:val="00EF2B72"/>
    <w:rsid w:val="00EF3068"/>
    <w:rsid w:val="00EF3D6F"/>
    <w:rsid w:val="00EF4610"/>
    <w:rsid w:val="00EF4B48"/>
    <w:rsid w:val="00EF5F21"/>
    <w:rsid w:val="00EF664E"/>
    <w:rsid w:val="00EF68F3"/>
    <w:rsid w:val="00EF6CCB"/>
    <w:rsid w:val="00F006A9"/>
    <w:rsid w:val="00F007F4"/>
    <w:rsid w:val="00F01038"/>
    <w:rsid w:val="00F02811"/>
    <w:rsid w:val="00F02B78"/>
    <w:rsid w:val="00F03485"/>
    <w:rsid w:val="00F035D9"/>
    <w:rsid w:val="00F037F7"/>
    <w:rsid w:val="00F0392F"/>
    <w:rsid w:val="00F04352"/>
    <w:rsid w:val="00F050DF"/>
    <w:rsid w:val="00F05FE5"/>
    <w:rsid w:val="00F062E1"/>
    <w:rsid w:val="00F067AC"/>
    <w:rsid w:val="00F07053"/>
    <w:rsid w:val="00F10B3A"/>
    <w:rsid w:val="00F10F76"/>
    <w:rsid w:val="00F124EF"/>
    <w:rsid w:val="00F137C4"/>
    <w:rsid w:val="00F14A8B"/>
    <w:rsid w:val="00F15946"/>
    <w:rsid w:val="00F1649D"/>
    <w:rsid w:val="00F166E7"/>
    <w:rsid w:val="00F1687D"/>
    <w:rsid w:val="00F16A55"/>
    <w:rsid w:val="00F16F44"/>
    <w:rsid w:val="00F17272"/>
    <w:rsid w:val="00F17B9F"/>
    <w:rsid w:val="00F17CEA"/>
    <w:rsid w:val="00F20199"/>
    <w:rsid w:val="00F20D52"/>
    <w:rsid w:val="00F21443"/>
    <w:rsid w:val="00F21732"/>
    <w:rsid w:val="00F22EED"/>
    <w:rsid w:val="00F2312D"/>
    <w:rsid w:val="00F238DC"/>
    <w:rsid w:val="00F23B89"/>
    <w:rsid w:val="00F23D21"/>
    <w:rsid w:val="00F24E19"/>
    <w:rsid w:val="00F25CCD"/>
    <w:rsid w:val="00F26219"/>
    <w:rsid w:val="00F26839"/>
    <w:rsid w:val="00F26D42"/>
    <w:rsid w:val="00F27DA1"/>
    <w:rsid w:val="00F27F76"/>
    <w:rsid w:val="00F301EB"/>
    <w:rsid w:val="00F30C34"/>
    <w:rsid w:val="00F30F52"/>
    <w:rsid w:val="00F3291F"/>
    <w:rsid w:val="00F33D4F"/>
    <w:rsid w:val="00F34065"/>
    <w:rsid w:val="00F34DB6"/>
    <w:rsid w:val="00F35F67"/>
    <w:rsid w:val="00F36A14"/>
    <w:rsid w:val="00F36BBB"/>
    <w:rsid w:val="00F3789D"/>
    <w:rsid w:val="00F37CED"/>
    <w:rsid w:val="00F40031"/>
    <w:rsid w:val="00F412A2"/>
    <w:rsid w:val="00F427B8"/>
    <w:rsid w:val="00F43673"/>
    <w:rsid w:val="00F43A86"/>
    <w:rsid w:val="00F43C62"/>
    <w:rsid w:val="00F440B8"/>
    <w:rsid w:val="00F448D9"/>
    <w:rsid w:val="00F4606F"/>
    <w:rsid w:val="00F463EF"/>
    <w:rsid w:val="00F46F88"/>
    <w:rsid w:val="00F4758A"/>
    <w:rsid w:val="00F50F21"/>
    <w:rsid w:val="00F5165D"/>
    <w:rsid w:val="00F51BB1"/>
    <w:rsid w:val="00F51DD5"/>
    <w:rsid w:val="00F5232D"/>
    <w:rsid w:val="00F523B7"/>
    <w:rsid w:val="00F53AF5"/>
    <w:rsid w:val="00F53CD5"/>
    <w:rsid w:val="00F554A3"/>
    <w:rsid w:val="00F55C84"/>
    <w:rsid w:val="00F561D1"/>
    <w:rsid w:val="00F57FE9"/>
    <w:rsid w:val="00F601F7"/>
    <w:rsid w:val="00F60CD9"/>
    <w:rsid w:val="00F60D1A"/>
    <w:rsid w:val="00F61A8A"/>
    <w:rsid w:val="00F61DA9"/>
    <w:rsid w:val="00F6265B"/>
    <w:rsid w:val="00F631E0"/>
    <w:rsid w:val="00F63C62"/>
    <w:rsid w:val="00F6423E"/>
    <w:rsid w:val="00F67ABD"/>
    <w:rsid w:val="00F705B7"/>
    <w:rsid w:val="00F70ED4"/>
    <w:rsid w:val="00F72AC3"/>
    <w:rsid w:val="00F737A2"/>
    <w:rsid w:val="00F740D2"/>
    <w:rsid w:val="00F74919"/>
    <w:rsid w:val="00F74E6D"/>
    <w:rsid w:val="00F74F2E"/>
    <w:rsid w:val="00F759A1"/>
    <w:rsid w:val="00F767D4"/>
    <w:rsid w:val="00F76D44"/>
    <w:rsid w:val="00F80A7F"/>
    <w:rsid w:val="00F81489"/>
    <w:rsid w:val="00F84132"/>
    <w:rsid w:val="00F859A0"/>
    <w:rsid w:val="00F85BB9"/>
    <w:rsid w:val="00F86122"/>
    <w:rsid w:val="00F86216"/>
    <w:rsid w:val="00F91C61"/>
    <w:rsid w:val="00F91F9F"/>
    <w:rsid w:val="00F93039"/>
    <w:rsid w:val="00F94827"/>
    <w:rsid w:val="00F9533B"/>
    <w:rsid w:val="00F957DF"/>
    <w:rsid w:val="00F9670B"/>
    <w:rsid w:val="00FA29B8"/>
    <w:rsid w:val="00FA3301"/>
    <w:rsid w:val="00FA3D53"/>
    <w:rsid w:val="00FA4198"/>
    <w:rsid w:val="00FA4BDB"/>
    <w:rsid w:val="00FA5894"/>
    <w:rsid w:val="00FA58FC"/>
    <w:rsid w:val="00FA5B73"/>
    <w:rsid w:val="00FA679A"/>
    <w:rsid w:val="00FA6A30"/>
    <w:rsid w:val="00FA7487"/>
    <w:rsid w:val="00FB28BB"/>
    <w:rsid w:val="00FB2D75"/>
    <w:rsid w:val="00FB5A13"/>
    <w:rsid w:val="00FB5A48"/>
    <w:rsid w:val="00FB608D"/>
    <w:rsid w:val="00FB6BB9"/>
    <w:rsid w:val="00FC04E5"/>
    <w:rsid w:val="00FC08C2"/>
    <w:rsid w:val="00FC190B"/>
    <w:rsid w:val="00FC1F9D"/>
    <w:rsid w:val="00FC2303"/>
    <w:rsid w:val="00FC355C"/>
    <w:rsid w:val="00FC44C9"/>
    <w:rsid w:val="00FC4E72"/>
    <w:rsid w:val="00FC4FBD"/>
    <w:rsid w:val="00FC661B"/>
    <w:rsid w:val="00FD027C"/>
    <w:rsid w:val="00FD12C6"/>
    <w:rsid w:val="00FD1770"/>
    <w:rsid w:val="00FD2869"/>
    <w:rsid w:val="00FD3532"/>
    <w:rsid w:val="00FD49C8"/>
    <w:rsid w:val="00FD54E1"/>
    <w:rsid w:val="00FD56B9"/>
    <w:rsid w:val="00FD58E0"/>
    <w:rsid w:val="00FD593B"/>
    <w:rsid w:val="00FD5D11"/>
    <w:rsid w:val="00FD7805"/>
    <w:rsid w:val="00FE1170"/>
    <w:rsid w:val="00FE1818"/>
    <w:rsid w:val="00FE1C2F"/>
    <w:rsid w:val="00FE3074"/>
    <w:rsid w:val="00FE31AF"/>
    <w:rsid w:val="00FE33D1"/>
    <w:rsid w:val="00FE4E86"/>
    <w:rsid w:val="00FE6860"/>
    <w:rsid w:val="00FE6B0F"/>
    <w:rsid w:val="00FE7ACD"/>
    <w:rsid w:val="00FF04E2"/>
    <w:rsid w:val="00FF0B29"/>
    <w:rsid w:val="00FF0BDB"/>
    <w:rsid w:val="00FF2CF3"/>
    <w:rsid w:val="00FF3FF8"/>
    <w:rsid w:val="00FF424F"/>
    <w:rsid w:val="00FF44BF"/>
    <w:rsid w:val="00FF47C2"/>
    <w:rsid w:val="00FF5CBC"/>
    <w:rsid w:val="00FF6D7A"/>
    <w:rsid w:val="00FF6DCA"/>
    <w:rsid w:val="00FF764C"/>
    <w:rsid w:val="013A7480"/>
    <w:rsid w:val="025F51D7"/>
    <w:rsid w:val="051C302D"/>
    <w:rsid w:val="05753A73"/>
    <w:rsid w:val="05E250AB"/>
    <w:rsid w:val="06222576"/>
    <w:rsid w:val="069F7960"/>
    <w:rsid w:val="06A50AB1"/>
    <w:rsid w:val="06C47189"/>
    <w:rsid w:val="07877547"/>
    <w:rsid w:val="079A038A"/>
    <w:rsid w:val="080C7640"/>
    <w:rsid w:val="08405543"/>
    <w:rsid w:val="08406346"/>
    <w:rsid w:val="08670314"/>
    <w:rsid w:val="08764DA9"/>
    <w:rsid w:val="08A94415"/>
    <w:rsid w:val="08BB31CE"/>
    <w:rsid w:val="08D613F6"/>
    <w:rsid w:val="08DE5CED"/>
    <w:rsid w:val="092670E1"/>
    <w:rsid w:val="0AAD5B03"/>
    <w:rsid w:val="0ADE436E"/>
    <w:rsid w:val="0BF8045E"/>
    <w:rsid w:val="0D3F756A"/>
    <w:rsid w:val="0D5C5DFC"/>
    <w:rsid w:val="0D732651"/>
    <w:rsid w:val="0D7D62E4"/>
    <w:rsid w:val="0DBD09C8"/>
    <w:rsid w:val="0E5F3FEA"/>
    <w:rsid w:val="0F96368D"/>
    <w:rsid w:val="1057577E"/>
    <w:rsid w:val="110A4333"/>
    <w:rsid w:val="11F90A24"/>
    <w:rsid w:val="121E0096"/>
    <w:rsid w:val="12847E31"/>
    <w:rsid w:val="12CF7215"/>
    <w:rsid w:val="137A57A0"/>
    <w:rsid w:val="13F47906"/>
    <w:rsid w:val="146D53CA"/>
    <w:rsid w:val="1507555B"/>
    <w:rsid w:val="151439D2"/>
    <w:rsid w:val="15F07F9B"/>
    <w:rsid w:val="165E5274"/>
    <w:rsid w:val="17CD393D"/>
    <w:rsid w:val="18A276FE"/>
    <w:rsid w:val="18B17331"/>
    <w:rsid w:val="18FF4FB4"/>
    <w:rsid w:val="19461354"/>
    <w:rsid w:val="19831126"/>
    <w:rsid w:val="19AA3002"/>
    <w:rsid w:val="1B4F1045"/>
    <w:rsid w:val="1BDC0037"/>
    <w:rsid w:val="1BDF5B25"/>
    <w:rsid w:val="1C5D32EB"/>
    <w:rsid w:val="1D1125A5"/>
    <w:rsid w:val="1D4F4446"/>
    <w:rsid w:val="1E626E1A"/>
    <w:rsid w:val="1E9F0952"/>
    <w:rsid w:val="1F1405FD"/>
    <w:rsid w:val="1F310ED7"/>
    <w:rsid w:val="1F6321DF"/>
    <w:rsid w:val="20131CD4"/>
    <w:rsid w:val="20EA2013"/>
    <w:rsid w:val="211F55BE"/>
    <w:rsid w:val="2129610F"/>
    <w:rsid w:val="21AB70F7"/>
    <w:rsid w:val="21EB5121"/>
    <w:rsid w:val="227B6209"/>
    <w:rsid w:val="22FA7D10"/>
    <w:rsid w:val="23333A9E"/>
    <w:rsid w:val="24712D0C"/>
    <w:rsid w:val="248021F4"/>
    <w:rsid w:val="25AF043F"/>
    <w:rsid w:val="25AF1010"/>
    <w:rsid w:val="263D1FA2"/>
    <w:rsid w:val="2685203A"/>
    <w:rsid w:val="26C566F5"/>
    <w:rsid w:val="26CC3721"/>
    <w:rsid w:val="279B6563"/>
    <w:rsid w:val="27A06357"/>
    <w:rsid w:val="28247630"/>
    <w:rsid w:val="283F07F9"/>
    <w:rsid w:val="28A67D06"/>
    <w:rsid w:val="29114A32"/>
    <w:rsid w:val="298006AB"/>
    <w:rsid w:val="2B595843"/>
    <w:rsid w:val="2B5D65BF"/>
    <w:rsid w:val="2B623BB6"/>
    <w:rsid w:val="2C92725E"/>
    <w:rsid w:val="2CDC6071"/>
    <w:rsid w:val="2D0837D8"/>
    <w:rsid w:val="2D99581C"/>
    <w:rsid w:val="2EC22AA3"/>
    <w:rsid w:val="2EC75A19"/>
    <w:rsid w:val="2F082FC0"/>
    <w:rsid w:val="2FFA3A98"/>
    <w:rsid w:val="30040F2E"/>
    <w:rsid w:val="30392E3C"/>
    <w:rsid w:val="307F7E91"/>
    <w:rsid w:val="3121660D"/>
    <w:rsid w:val="31973C43"/>
    <w:rsid w:val="31A21B55"/>
    <w:rsid w:val="32495D33"/>
    <w:rsid w:val="324B46D1"/>
    <w:rsid w:val="333C17D4"/>
    <w:rsid w:val="33841AFD"/>
    <w:rsid w:val="34DC7B0F"/>
    <w:rsid w:val="351204EF"/>
    <w:rsid w:val="35A61FCC"/>
    <w:rsid w:val="35CC3FDB"/>
    <w:rsid w:val="366854D4"/>
    <w:rsid w:val="36733401"/>
    <w:rsid w:val="369D5AFD"/>
    <w:rsid w:val="36BE79AE"/>
    <w:rsid w:val="370D707C"/>
    <w:rsid w:val="37E52AE3"/>
    <w:rsid w:val="38E97CEE"/>
    <w:rsid w:val="3914549F"/>
    <w:rsid w:val="392A4AB0"/>
    <w:rsid w:val="396A2581"/>
    <w:rsid w:val="3A312F94"/>
    <w:rsid w:val="3B38457C"/>
    <w:rsid w:val="3BA07A40"/>
    <w:rsid w:val="3BB42C67"/>
    <w:rsid w:val="3C183D6B"/>
    <w:rsid w:val="3C4B3F03"/>
    <w:rsid w:val="3CC85226"/>
    <w:rsid w:val="3D6A7D83"/>
    <w:rsid w:val="3DF70E64"/>
    <w:rsid w:val="3E3E5790"/>
    <w:rsid w:val="3F420637"/>
    <w:rsid w:val="3F50290A"/>
    <w:rsid w:val="3F7E4437"/>
    <w:rsid w:val="3FC318D6"/>
    <w:rsid w:val="40655ED3"/>
    <w:rsid w:val="41441E5A"/>
    <w:rsid w:val="416C2BCA"/>
    <w:rsid w:val="424C6AC8"/>
    <w:rsid w:val="43051DEA"/>
    <w:rsid w:val="44986600"/>
    <w:rsid w:val="45290944"/>
    <w:rsid w:val="45767656"/>
    <w:rsid w:val="45915C07"/>
    <w:rsid w:val="45B55914"/>
    <w:rsid w:val="45F94427"/>
    <w:rsid w:val="467F4F75"/>
    <w:rsid w:val="46D45A2B"/>
    <w:rsid w:val="47D06A35"/>
    <w:rsid w:val="482D3E87"/>
    <w:rsid w:val="4AAF6DD6"/>
    <w:rsid w:val="4B4201C1"/>
    <w:rsid w:val="4C0948BE"/>
    <w:rsid w:val="4DB907A5"/>
    <w:rsid w:val="4E6E3167"/>
    <w:rsid w:val="4FB33BA3"/>
    <w:rsid w:val="504E68AB"/>
    <w:rsid w:val="50804FC9"/>
    <w:rsid w:val="517F5AAB"/>
    <w:rsid w:val="51876228"/>
    <w:rsid w:val="52116A41"/>
    <w:rsid w:val="527D2E9D"/>
    <w:rsid w:val="527F500F"/>
    <w:rsid w:val="52CE2E06"/>
    <w:rsid w:val="532D4036"/>
    <w:rsid w:val="54365A22"/>
    <w:rsid w:val="545804DE"/>
    <w:rsid w:val="547866AC"/>
    <w:rsid w:val="55524BA1"/>
    <w:rsid w:val="577B4C0F"/>
    <w:rsid w:val="57C42203"/>
    <w:rsid w:val="58C62727"/>
    <w:rsid w:val="5A057C80"/>
    <w:rsid w:val="5A473D60"/>
    <w:rsid w:val="5B4173B5"/>
    <w:rsid w:val="5B654D80"/>
    <w:rsid w:val="5BBF307F"/>
    <w:rsid w:val="5D766363"/>
    <w:rsid w:val="5EF92B3B"/>
    <w:rsid w:val="5F68472C"/>
    <w:rsid w:val="5F726CD3"/>
    <w:rsid w:val="5F7B2C09"/>
    <w:rsid w:val="5FA53E3D"/>
    <w:rsid w:val="60045CDE"/>
    <w:rsid w:val="60C5401F"/>
    <w:rsid w:val="61734BA9"/>
    <w:rsid w:val="624E052F"/>
    <w:rsid w:val="626F4C2E"/>
    <w:rsid w:val="62786645"/>
    <w:rsid w:val="64B20307"/>
    <w:rsid w:val="64E65758"/>
    <w:rsid w:val="65A73073"/>
    <w:rsid w:val="669C425A"/>
    <w:rsid w:val="66A23F66"/>
    <w:rsid w:val="671169F6"/>
    <w:rsid w:val="67452B44"/>
    <w:rsid w:val="675D7E8D"/>
    <w:rsid w:val="67C85115"/>
    <w:rsid w:val="67DD641B"/>
    <w:rsid w:val="68547B84"/>
    <w:rsid w:val="693125F0"/>
    <w:rsid w:val="695A2C8E"/>
    <w:rsid w:val="69F60593"/>
    <w:rsid w:val="6AA8296A"/>
    <w:rsid w:val="6BD9385B"/>
    <w:rsid w:val="6D1D2299"/>
    <w:rsid w:val="6D246CC9"/>
    <w:rsid w:val="6EAB5982"/>
    <w:rsid w:val="6EE81C61"/>
    <w:rsid w:val="6F6D49E6"/>
    <w:rsid w:val="6F897438"/>
    <w:rsid w:val="7040034C"/>
    <w:rsid w:val="707F24BD"/>
    <w:rsid w:val="70D016D0"/>
    <w:rsid w:val="70F5536E"/>
    <w:rsid w:val="71AC3DC2"/>
    <w:rsid w:val="720F0698"/>
    <w:rsid w:val="73A26A78"/>
    <w:rsid w:val="749826B7"/>
    <w:rsid w:val="74DA076B"/>
    <w:rsid w:val="754855EE"/>
    <w:rsid w:val="7629646C"/>
    <w:rsid w:val="76660219"/>
    <w:rsid w:val="7690598E"/>
    <w:rsid w:val="7705722A"/>
    <w:rsid w:val="772244C8"/>
    <w:rsid w:val="777E0CE0"/>
    <w:rsid w:val="777F93D4"/>
    <w:rsid w:val="77D20A8D"/>
    <w:rsid w:val="78073604"/>
    <w:rsid w:val="78103EF5"/>
    <w:rsid w:val="78106465"/>
    <w:rsid w:val="78422FB8"/>
    <w:rsid w:val="78695323"/>
    <w:rsid w:val="79236438"/>
    <w:rsid w:val="7A2420F7"/>
    <w:rsid w:val="7AA20F75"/>
    <w:rsid w:val="7B9D2AF7"/>
    <w:rsid w:val="7BE06DB4"/>
    <w:rsid w:val="7C5D0938"/>
    <w:rsid w:val="7C6F47F8"/>
    <w:rsid w:val="7CEC55D2"/>
    <w:rsid w:val="7D4248AA"/>
    <w:rsid w:val="7DEB5D9B"/>
    <w:rsid w:val="7F3F4F5C"/>
    <w:rsid w:val="7F5EB656"/>
    <w:rsid w:val="7F941557"/>
    <w:rsid w:val="D2FFFA4B"/>
    <w:rsid w:val="D9FFDF40"/>
    <w:rsid w:val="DFFF63A5"/>
    <w:rsid w:val="FFFF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3">
    <w:name w:val="heading 1"/>
    <w:basedOn w:val="1"/>
    <w:next w:val="1"/>
    <w:link w:val="27"/>
    <w:qFormat/>
    <w:uiPriority w:val="99"/>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9"/>
    <w:qFormat/>
    <w:uiPriority w:val="9"/>
    <w:pPr>
      <w:keepNext/>
      <w:keepLines/>
      <w:spacing w:before="260" w:after="260" w:line="416" w:lineRule="auto"/>
      <w:outlineLvl w:val="2"/>
    </w:pPr>
    <w:rPr>
      <w:b/>
      <w:bCs/>
      <w:sz w:val="32"/>
      <w:szCs w:val="32"/>
    </w:rPr>
  </w:style>
  <w:style w:type="paragraph" w:styleId="6">
    <w:name w:val="heading 4"/>
    <w:basedOn w:val="1"/>
    <w:next w:val="1"/>
    <w:link w:val="30"/>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spacing w:line="288" w:lineRule="auto"/>
      <w:ind w:firstLine="420" w:firstLineChars="200"/>
      <w:jc w:val="left"/>
    </w:pPr>
  </w:style>
  <w:style w:type="paragraph" w:styleId="8">
    <w:name w:val="annotation subject"/>
    <w:basedOn w:val="9"/>
    <w:next w:val="9"/>
    <w:link w:val="40"/>
    <w:unhideWhenUsed/>
    <w:qFormat/>
    <w:uiPriority w:val="99"/>
    <w:rPr>
      <w:b/>
      <w:bCs/>
      <w:kern w:val="0"/>
      <w:sz w:val="20"/>
      <w:szCs w:val="20"/>
    </w:rPr>
  </w:style>
  <w:style w:type="paragraph" w:styleId="9">
    <w:name w:val="annotation text"/>
    <w:basedOn w:val="1"/>
    <w:link w:val="32"/>
    <w:unhideWhenUsed/>
    <w:qFormat/>
    <w:uiPriority w:val="0"/>
    <w:pPr>
      <w:jc w:val="left"/>
    </w:pPr>
  </w:style>
  <w:style w:type="paragraph" w:styleId="10">
    <w:name w:val="Body Text"/>
    <w:basedOn w:val="1"/>
    <w:link w:val="33"/>
    <w:unhideWhenUsed/>
    <w:qFormat/>
    <w:uiPriority w:val="99"/>
    <w:pPr>
      <w:spacing w:after="120"/>
    </w:pPr>
  </w:style>
  <w:style w:type="paragraph" w:styleId="11">
    <w:name w:val="Body Text Indent"/>
    <w:basedOn w:val="1"/>
    <w:link w:val="34"/>
    <w:unhideWhenUsed/>
    <w:qFormat/>
    <w:uiPriority w:val="99"/>
    <w:pPr>
      <w:spacing w:after="120"/>
      <w:ind w:left="420" w:leftChars="200"/>
    </w:pPr>
  </w:style>
  <w:style w:type="paragraph" w:styleId="12">
    <w:name w:val="Plain Text"/>
    <w:basedOn w:val="1"/>
    <w:link w:val="35"/>
    <w:qFormat/>
    <w:uiPriority w:val="0"/>
    <w:rPr>
      <w:rFonts w:ascii="宋体" w:hAnsi="Courier New"/>
      <w:kern w:val="0"/>
      <w:sz w:val="20"/>
      <w:szCs w:val="21"/>
    </w:rPr>
  </w:style>
  <w:style w:type="paragraph" w:styleId="13">
    <w:name w:val="Balloon Text"/>
    <w:basedOn w:val="1"/>
    <w:link w:val="36"/>
    <w:unhideWhenUsed/>
    <w:qFormat/>
    <w:uiPriority w:val="0"/>
    <w:rPr>
      <w:kern w:val="0"/>
      <w:sz w:val="18"/>
      <w:szCs w:val="18"/>
    </w:rPr>
  </w:style>
  <w:style w:type="paragraph" w:styleId="14">
    <w:name w:val="footer"/>
    <w:basedOn w:val="1"/>
    <w:link w:val="37"/>
    <w:unhideWhenUsed/>
    <w:qFormat/>
    <w:uiPriority w:val="0"/>
    <w:pPr>
      <w:tabs>
        <w:tab w:val="center" w:pos="4153"/>
        <w:tab w:val="right" w:pos="8306"/>
      </w:tabs>
      <w:snapToGrid w:val="0"/>
      <w:jc w:val="left"/>
    </w:pPr>
    <w:rPr>
      <w:kern w:val="0"/>
      <w:sz w:val="18"/>
      <w:szCs w:val="18"/>
    </w:rPr>
  </w:style>
  <w:style w:type="paragraph" w:styleId="15">
    <w:name w:val="Body Text First Indent 2"/>
    <w:basedOn w:val="1"/>
    <w:link w:val="41"/>
    <w:unhideWhenUsed/>
    <w:qFormat/>
    <w:uiPriority w:val="99"/>
    <w:pPr>
      <w:ind w:firstLine="420" w:firstLineChars="200"/>
    </w:pPr>
    <w:rPr>
      <w:rFonts w:ascii="Times New Roman" w:hAnsi="Times New Roman" w:eastAsia="仿宋_GB2312" w:cs="Times New Roman"/>
      <w:sz w:val="32"/>
      <w:szCs w:val="32"/>
    </w:rPr>
  </w:style>
  <w:style w:type="paragraph" w:styleId="16">
    <w:name w:val="header"/>
    <w:basedOn w:val="1"/>
    <w:link w:val="3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 w:type="paragraph" w:styleId="18">
    <w:name w:val="Normal (Web)"/>
    <w:basedOn w:val="1"/>
    <w:link w:val="114"/>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39"/>
    <w:qFormat/>
    <w:uiPriority w:val="0"/>
    <w:pPr>
      <w:spacing w:before="240" w:after="60"/>
      <w:jc w:val="center"/>
      <w:outlineLvl w:val="0"/>
    </w:pPr>
    <w:rPr>
      <w:rFonts w:ascii="Cambria" w:hAnsi="Cambria"/>
      <w:b/>
      <w:bCs/>
      <w:kern w:val="0"/>
      <w:sz w:val="32"/>
      <w:szCs w:val="32"/>
    </w:rPr>
  </w:style>
  <w:style w:type="character" w:styleId="21">
    <w:name w:val="Strong"/>
    <w:qFormat/>
    <w:uiPriority w:val="0"/>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link w:val="3"/>
    <w:qFormat/>
    <w:uiPriority w:val="99"/>
    <w:rPr>
      <w:rFonts w:ascii="等线" w:hAnsi="等线" w:eastAsia="黑体"/>
      <w:b/>
      <w:bCs/>
      <w:kern w:val="44"/>
      <w:sz w:val="32"/>
      <w:szCs w:val="32"/>
    </w:rPr>
  </w:style>
  <w:style w:type="character" w:customStyle="1" w:styleId="28">
    <w:name w:val="标题 2 字符1"/>
    <w:link w:val="4"/>
    <w:qFormat/>
    <w:uiPriority w:val="0"/>
    <w:rPr>
      <w:rFonts w:ascii="Arial" w:hAnsi="Arial" w:eastAsia="黑体" w:cs="Times New Roman"/>
      <w:b/>
      <w:bCs/>
      <w:sz w:val="32"/>
      <w:szCs w:val="32"/>
    </w:rPr>
  </w:style>
  <w:style w:type="character" w:customStyle="1" w:styleId="29">
    <w:name w:val="标题 3 字符"/>
    <w:link w:val="5"/>
    <w:semiHidden/>
    <w:qFormat/>
    <w:uiPriority w:val="9"/>
    <w:rPr>
      <w:b/>
      <w:bCs/>
      <w:kern w:val="2"/>
      <w:sz w:val="32"/>
      <w:szCs w:val="32"/>
    </w:rPr>
  </w:style>
  <w:style w:type="character" w:customStyle="1" w:styleId="30">
    <w:name w:val="标题 4 字符"/>
    <w:link w:val="6"/>
    <w:semiHidden/>
    <w:qFormat/>
    <w:uiPriority w:val="9"/>
    <w:rPr>
      <w:rFonts w:ascii="Cambria" w:hAnsi="Cambria" w:eastAsia="宋体" w:cs="Times New Roman"/>
      <w:b/>
      <w:bCs/>
      <w:kern w:val="2"/>
      <w:sz w:val="28"/>
      <w:szCs w:val="28"/>
    </w:rPr>
  </w:style>
  <w:style w:type="character" w:customStyle="1" w:styleId="31">
    <w:name w:val="标题 5 字符"/>
    <w:link w:val="7"/>
    <w:semiHidden/>
    <w:qFormat/>
    <w:uiPriority w:val="9"/>
    <w:rPr>
      <w:b/>
      <w:bCs/>
      <w:kern w:val="2"/>
      <w:sz w:val="28"/>
      <w:szCs w:val="28"/>
    </w:rPr>
  </w:style>
  <w:style w:type="character" w:customStyle="1" w:styleId="32">
    <w:name w:val="批注文字 字符1"/>
    <w:link w:val="9"/>
    <w:qFormat/>
    <w:uiPriority w:val="99"/>
  </w:style>
  <w:style w:type="character" w:customStyle="1" w:styleId="33">
    <w:name w:val="正文文本 字符"/>
    <w:link w:val="10"/>
    <w:qFormat/>
    <w:uiPriority w:val="0"/>
    <w:rPr>
      <w:kern w:val="2"/>
      <w:sz w:val="21"/>
      <w:szCs w:val="22"/>
    </w:rPr>
  </w:style>
  <w:style w:type="character" w:customStyle="1" w:styleId="34">
    <w:name w:val="正文文本缩进 字符"/>
    <w:link w:val="11"/>
    <w:qFormat/>
    <w:uiPriority w:val="0"/>
    <w:rPr>
      <w:kern w:val="2"/>
      <w:sz w:val="21"/>
      <w:szCs w:val="22"/>
    </w:rPr>
  </w:style>
  <w:style w:type="character" w:customStyle="1" w:styleId="35">
    <w:name w:val="纯文本 字符"/>
    <w:link w:val="12"/>
    <w:qFormat/>
    <w:uiPriority w:val="0"/>
    <w:rPr>
      <w:rFonts w:hint="eastAsia" w:ascii="宋体" w:hAnsi="Courier New" w:eastAsia="宋体" w:cs="宋体"/>
      <w:szCs w:val="21"/>
    </w:rPr>
  </w:style>
  <w:style w:type="character" w:customStyle="1" w:styleId="36">
    <w:name w:val="批注框文本 字符"/>
    <w:link w:val="13"/>
    <w:semiHidden/>
    <w:qFormat/>
    <w:uiPriority w:val="0"/>
    <w:rPr>
      <w:sz w:val="18"/>
      <w:szCs w:val="18"/>
    </w:rPr>
  </w:style>
  <w:style w:type="character" w:customStyle="1" w:styleId="37">
    <w:name w:val="页脚 字符"/>
    <w:link w:val="14"/>
    <w:qFormat/>
    <w:uiPriority w:val="0"/>
    <w:rPr>
      <w:sz w:val="18"/>
      <w:szCs w:val="18"/>
    </w:rPr>
  </w:style>
  <w:style w:type="character" w:customStyle="1" w:styleId="38">
    <w:name w:val="页眉 字符"/>
    <w:link w:val="16"/>
    <w:qFormat/>
    <w:uiPriority w:val="0"/>
    <w:rPr>
      <w:sz w:val="18"/>
      <w:szCs w:val="18"/>
    </w:rPr>
  </w:style>
  <w:style w:type="character" w:customStyle="1" w:styleId="39">
    <w:name w:val="标题 字符"/>
    <w:link w:val="19"/>
    <w:qFormat/>
    <w:uiPriority w:val="0"/>
    <w:rPr>
      <w:rFonts w:ascii="Cambria" w:hAnsi="Cambria" w:eastAsia="宋体" w:cs="Times New Roman"/>
      <w:b/>
      <w:bCs/>
      <w:sz w:val="32"/>
      <w:szCs w:val="32"/>
    </w:rPr>
  </w:style>
  <w:style w:type="character" w:customStyle="1" w:styleId="40">
    <w:name w:val="批注主题 字符"/>
    <w:link w:val="8"/>
    <w:semiHidden/>
    <w:qFormat/>
    <w:uiPriority w:val="99"/>
    <w:rPr>
      <w:b/>
      <w:bCs/>
    </w:rPr>
  </w:style>
  <w:style w:type="character" w:customStyle="1" w:styleId="41">
    <w:name w:val="正文文本首行缩进 2 字符"/>
    <w:link w:val="15"/>
    <w:qFormat/>
    <w:uiPriority w:val="0"/>
    <w:rPr>
      <w:rFonts w:hint="default" w:ascii="Times New Roman" w:hAnsi="Times New Roman" w:eastAsia="仿宋_GB2312" w:cs="Times New Roman"/>
      <w:kern w:val="2"/>
      <w:sz w:val="32"/>
      <w:szCs w:val="32"/>
    </w:rPr>
  </w:style>
  <w:style w:type="character" w:customStyle="1" w:styleId="42">
    <w:name w:val="纯文本 Char1"/>
    <w:qFormat/>
    <w:uiPriority w:val="0"/>
    <w:rPr>
      <w:rFonts w:ascii="宋体" w:hAnsi="Courier New" w:eastAsia="宋体" w:cs="Times New Roman"/>
      <w:kern w:val="0"/>
      <w:sz w:val="20"/>
      <w:szCs w:val="21"/>
    </w:rPr>
  </w:style>
  <w:style w:type="character" w:customStyle="1" w:styleId="43">
    <w:name w:val="标题 2 Char"/>
    <w:qFormat/>
    <w:uiPriority w:val="0"/>
    <w:rPr>
      <w:rFonts w:ascii="Arial" w:hAnsi="Arial" w:eastAsia="黑体" w:cs="Times New Roman"/>
      <w:b/>
      <w:bCs/>
      <w:sz w:val="32"/>
      <w:szCs w:val="32"/>
    </w:rPr>
  </w:style>
  <w:style w:type="character" w:customStyle="1" w:styleId="44">
    <w:name w:val="批注文字 字符"/>
    <w:qFormat/>
    <w:uiPriority w:val="0"/>
  </w:style>
  <w:style w:type="character" w:customStyle="1" w:styleId="45">
    <w:name w:val="列出段落 Char"/>
    <w:qFormat/>
    <w:uiPriority w:val="34"/>
  </w:style>
  <w:style w:type="character" w:customStyle="1" w:styleId="46">
    <w:name w:val="列表段落 字符1"/>
    <w:link w:val="47"/>
    <w:qFormat/>
    <w:uiPriority w:val="34"/>
  </w:style>
  <w:style w:type="paragraph" w:customStyle="1" w:styleId="47">
    <w:name w:val="列表段落1"/>
    <w:basedOn w:val="1"/>
    <w:link w:val="46"/>
    <w:qFormat/>
    <w:uiPriority w:val="0"/>
    <w:pPr>
      <w:ind w:firstLine="420" w:firstLineChars="200"/>
    </w:pPr>
  </w:style>
  <w:style w:type="character" w:customStyle="1" w:styleId="48">
    <w:name w:val="列出段落 Char1"/>
    <w:qFormat/>
    <w:uiPriority w:val="34"/>
    <w:rPr>
      <w:kern w:val="2"/>
      <w:sz w:val="21"/>
      <w:szCs w:val="22"/>
    </w:rPr>
  </w:style>
  <w:style w:type="character" w:customStyle="1" w:styleId="49">
    <w:name w:val="List Paragraph Char"/>
    <w:link w:val="50"/>
    <w:qFormat/>
    <w:locked/>
    <w:uiPriority w:val="34"/>
    <w:rPr>
      <w:rFonts w:ascii="Times New Roman" w:hAnsi="Times New Roman" w:eastAsia="宋体" w:cs="Times New Roman"/>
      <w:szCs w:val="21"/>
    </w:rPr>
  </w:style>
  <w:style w:type="paragraph" w:customStyle="1" w:styleId="50">
    <w:name w:val="列出段落1"/>
    <w:basedOn w:val="1"/>
    <w:link w:val="49"/>
    <w:qFormat/>
    <w:uiPriority w:val="34"/>
    <w:pPr>
      <w:ind w:firstLine="420" w:firstLineChars="200"/>
    </w:pPr>
    <w:rPr>
      <w:kern w:val="0"/>
      <w:sz w:val="20"/>
      <w:szCs w:val="21"/>
    </w:rPr>
  </w:style>
  <w:style w:type="character" w:customStyle="1" w:styleId="51">
    <w:name w:val="批注文字 Char1"/>
    <w:semiHidden/>
    <w:qFormat/>
    <w:uiPriority w:val="99"/>
    <w:rPr>
      <w:kern w:val="2"/>
      <w:sz w:val="21"/>
      <w:szCs w:val="24"/>
    </w:rPr>
  </w:style>
  <w:style w:type="character" w:customStyle="1" w:styleId="52">
    <w:name w:val="标题 Char1"/>
    <w:qFormat/>
    <w:uiPriority w:val="10"/>
    <w:rPr>
      <w:rFonts w:ascii="Cambria" w:hAnsi="Cambria" w:cs="Times New Roman"/>
      <w:b/>
      <w:bCs/>
      <w:kern w:val="2"/>
      <w:sz w:val="32"/>
      <w:szCs w:val="32"/>
    </w:rPr>
  </w:style>
  <w:style w:type="character" w:customStyle="1" w:styleId="53">
    <w:name w:val="页眉 Char1"/>
    <w:semiHidden/>
    <w:qFormat/>
    <w:uiPriority w:val="99"/>
    <w:rPr>
      <w:kern w:val="2"/>
      <w:sz w:val="18"/>
      <w:szCs w:val="18"/>
    </w:rPr>
  </w:style>
  <w:style w:type="character" w:customStyle="1" w:styleId="54">
    <w:name w:val="图号 Char"/>
    <w:link w:val="55"/>
    <w:qFormat/>
    <w:uiPriority w:val="0"/>
    <w:rPr>
      <w:sz w:val="21"/>
      <w:szCs w:val="21"/>
    </w:rPr>
  </w:style>
  <w:style w:type="paragraph" w:customStyle="1" w:styleId="55">
    <w:name w:val="图号"/>
    <w:basedOn w:val="1"/>
    <w:link w:val="54"/>
    <w:qFormat/>
    <w:uiPriority w:val="0"/>
    <w:pPr>
      <w:spacing w:before="120" w:after="120"/>
      <w:ind w:left="-135" w:leftChars="-135"/>
      <w:jc w:val="center"/>
    </w:pPr>
    <w:rPr>
      <w:kern w:val="0"/>
      <w:szCs w:val="21"/>
    </w:rPr>
  </w:style>
  <w:style w:type="character" w:customStyle="1" w:styleId="56">
    <w:name w:val="纯文本 字符1"/>
    <w:qFormat/>
    <w:uiPriority w:val="0"/>
    <w:rPr>
      <w:rFonts w:ascii="宋体" w:hAnsi="Courier New" w:eastAsia="宋体" w:cs="Times New Roman"/>
      <w:kern w:val="0"/>
      <w:sz w:val="20"/>
      <w:szCs w:val="21"/>
    </w:rPr>
  </w:style>
  <w:style w:type="character" w:customStyle="1" w:styleId="57">
    <w:name w:val="NormalCharacter"/>
    <w:qFormat/>
    <w:uiPriority w:val="0"/>
    <w:rPr>
      <w:rFonts w:ascii="Times New Roman" w:hAnsi="Times New Roman" w:eastAsia="宋体"/>
    </w:rPr>
  </w:style>
  <w:style w:type="character" w:customStyle="1" w:styleId="58">
    <w:name w:val="批注文字 Char"/>
    <w:qFormat/>
    <w:uiPriority w:val="0"/>
    <w:rPr>
      <w:rFonts w:ascii="Times New Roman" w:hAnsi="Times New Roman" w:eastAsia="宋体" w:cs="Times New Roman"/>
      <w:kern w:val="0"/>
      <w:sz w:val="20"/>
      <w:szCs w:val="20"/>
    </w:rPr>
  </w:style>
  <w:style w:type="character" w:customStyle="1" w:styleId="59">
    <w:name w:val="标题 2 字符"/>
    <w:qFormat/>
    <w:uiPriority w:val="0"/>
    <w:rPr>
      <w:rFonts w:ascii="Arial" w:hAnsi="Arial" w:eastAsia="黑体"/>
      <w:b/>
      <w:bCs/>
      <w:sz w:val="32"/>
      <w:szCs w:val="32"/>
    </w:rPr>
  </w:style>
  <w:style w:type="character" w:customStyle="1" w:styleId="60">
    <w:name w:val="页脚 Char1"/>
    <w:semiHidden/>
    <w:qFormat/>
    <w:uiPriority w:val="99"/>
    <w:rPr>
      <w:kern w:val="2"/>
      <w:sz w:val="18"/>
      <w:szCs w:val="18"/>
    </w:rPr>
  </w:style>
  <w:style w:type="character" w:customStyle="1" w:styleId="61">
    <w:name w:val="列表段落 字符"/>
    <w:qFormat/>
    <w:uiPriority w:val="34"/>
    <w:rPr>
      <w:kern w:val="2"/>
      <w:sz w:val="21"/>
      <w:szCs w:val="22"/>
    </w:rPr>
  </w:style>
  <w:style w:type="paragraph" w:customStyle="1" w:styleId="62">
    <w:name w:val="T正文（首行缩进2字符）"/>
    <w:basedOn w:val="1"/>
    <w:qFormat/>
    <w:uiPriority w:val="0"/>
    <w:pPr>
      <w:spacing w:before="120" w:line="360" w:lineRule="auto"/>
      <w:ind w:firstLine="480" w:firstLineChars="200"/>
    </w:pPr>
    <w:rPr>
      <w:rFonts w:ascii="Times New Roman" w:hAnsi="Times New Roman"/>
      <w:sz w:val="24"/>
      <w:szCs w:val="24"/>
    </w:rPr>
  </w:style>
  <w:style w:type="paragraph" w:customStyle="1" w:styleId="63">
    <w:name w:val="0表头样式"/>
    <w:basedOn w:val="64"/>
    <w:qFormat/>
    <w:uiPriority w:val="0"/>
    <w:pPr>
      <w:jc w:val="center"/>
    </w:pPr>
    <w:rPr>
      <w:b/>
    </w:rPr>
  </w:style>
  <w:style w:type="paragraph" w:customStyle="1" w:styleId="64">
    <w:name w:val="0表格样式"/>
    <w:basedOn w:val="1"/>
    <w:qFormat/>
    <w:uiPriority w:val="0"/>
    <w:rPr>
      <w:rFonts w:ascii="Times New Roman" w:hAnsi="Times New Roman"/>
      <w:szCs w:val="21"/>
    </w:rPr>
  </w:style>
  <w:style w:type="paragraph" w:customStyle="1" w:styleId="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6">
    <w:name w:val="样式 样式 标题 1 + 右侧:  1 字符 + 右侧:  1 字符"/>
    <w:basedOn w:val="1"/>
    <w:qFormat/>
    <w:uiPriority w:val="0"/>
    <w:pPr>
      <w:keepNext/>
      <w:keepLines/>
      <w:numPr>
        <w:ilvl w:val="0"/>
        <w:numId w:val="2"/>
      </w:numPr>
      <w:spacing w:before="480" w:after="360"/>
      <w:ind w:left="100" w:leftChars="100" w:right="240" w:rightChars="100"/>
      <w:jc w:val="left"/>
      <w:outlineLvl w:val="0"/>
    </w:pPr>
    <w:rPr>
      <w:rFonts w:ascii="等线" w:hAnsi="等线" w:eastAsia="黑体" w:cs="宋体"/>
      <w:b/>
      <w:bCs/>
      <w:kern w:val="44"/>
      <w:sz w:val="32"/>
      <w:szCs w:val="20"/>
    </w:rPr>
  </w:style>
  <w:style w:type="paragraph" w:customStyle="1" w:styleId="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8">
    <w:name w:val="xl68"/>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69">
    <w:name w:val="标题4"/>
    <w:basedOn w:val="6"/>
    <w:qFormat/>
    <w:uiPriority w:val="0"/>
    <w:pPr>
      <w:numPr>
        <w:ilvl w:val="3"/>
        <w:numId w:val="2"/>
      </w:numPr>
      <w:tabs>
        <w:tab w:val="left" w:pos="1247"/>
      </w:tabs>
      <w:spacing w:before="240" w:after="120" w:line="240" w:lineRule="auto"/>
      <w:jc w:val="left"/>
    </w:pPr>
    <w:rPr>
      <w:rFonts w:eastAsia="黑体" w:cs="Times New Roman"/>
      <w:b w:val="0"/>
      <w:kern w:val="0"/>
      <w:sz w:val="24"/>
      <w:szCs w:val="24"/>
      <w:lang w:val="pt-BR"/>
    </w:rPr>
  </w:style>
  <w:style w:type="paragraph" w:customStyle="1" w:styleId="70">
    <w:name w:val="样式 样式 标题2 + 右侧:  0.42 厘米 + 右侧:  2 字符"/>
    <w:basedOn w:val="1"/>
    <w:qFormat/>
    <w:uiPriority w:val="0"/>
    <w:pPr>
      <w:keepNext/>
      <w:keepLines/>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71">
    <w:name w:val="列表段落111"/>
    <w:basedOn w:val="1"/>
    <w:qFormat/>
    <w:uiPriority w:val="99"/>
    <w:pPr>
      <w:widowControl/>
      <w:ind w:firstLine="420" w:firstLineChars="200"/>
      <w:jc w:val="left"/>
    </w:pPr>
    <w:rPr>
      <w:rFonts w:cs="宋体"/>
      <w:kern w:val="0"/>
      <w:sz w:val="24"/>
      <w:szCs w:val="24"/>
    </w:rPr>
  </w:style>
  <w:style w:type="paragraph" w:customStyle="1" w:styleId="72">
    <w:name w:val="font7"/>
    <w:basedOn w:val="1"/>
    <w:qFormat/>
    <w:uiPriority w:val="0"/>
    <w:pPr>
      <w:widowControl/>
      <w:spacing w:before="100" w:beforeAutospacing="1" w:after="100" w:afterAutospacing="1"/>
      <w:jc w:val="left"/>
    </w:pPr>
    <w:rPr>
      <w:rFonts w:ascii="Times New Roman" w:hAnsi="Times New Roman"/>
      <w:color w:val="000000"/>
      <w:kern w:val="0"/>
      <w:sz w:val="28"/>
      <w:szCs w:val="28"/>
    </w:rPr>
  </w:style>
  <w:style w:type="paragraph" w:customStyle="1" w:styleId="73">
    <w:name w:val="纯文本_0"/>
    <w:basedOn w:val="1"/>
    <w:qFormat/>
    <w:uiPriority w:val="99"/>
    <w:rPr>
      <w:rFonts w:ascii="宋体" w:hAnsi="Courier New"/>
      <w:szCs w:val="24"/>
    </w:rPr>
  </w:style>
  <w:style w:type="paragraph" w:customStyle="1" w:styleId="74">
    <w:name w:val="xl78"/>
    <w:basedOn w:val="1"/>
    <w:qFormat/>
    <w:uiPriority w:val="0"/>
    <w:pPr>
      <w:widowControl/>
      <w:pBdr>
        <w:bottom w:val="single" w:color="auto" w:sz="4" w:space="0"/>
      </w:pBdr>
      <w:spacing w:before="100" w:beforeAutospacing="1" w:after="100" w:afterAutospacing="1"/>
      <w:jc w:val="right"/>
    </w:pPr>
    <w:rPr>
      <w:rFonts w:ascii="宋体" w:hAnsi="宋体" w:cs="宋体"/>
      <w:kern w:val="0"/>
      <w:sz w:val="32"/>
      <w:szCs w:val="32"/>
    </w:rPr>
  </w:style>
  <w:style w:type="paragraph" w:customStyle="1" w:styleId="75">
    <w:name w:val="标题2"/>
    <w:basedOn w:val="4"/>
    <w:qFormat/>
    <w:uiPriority w:val="0"/>
    <w:pPr>
      <w:numPr>
        <w:ilvl w:val="1"/>
        <w:numId w:val="2"/>
      </w:num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76">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78">
    <w:name w:val="xl6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79">
    <w:name w:val="正文缩进1"/>
    <w:basedOn w:val="1"/>
    <w:qFormat/>
    <w:uiPriority w:val="0"/>
    <w:pPr>
      <w:widowControl/>
      <w:ind w:firstLine="420" w:firstLineChars="200"/>
    </w:pPr>
    <w:rPr>
      <w:rFonts w:ascii="Times New Roman" w:hAnsi="Times New Roman"/>
      <w:szCs w:val="24"/>
    </w:rPr>
  </w:style>
  <w:style w:type="paragraph" w:customStyle="1" w:styleId="80">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83">
    <w:name w:val="_Style 1"/>
    <w:basedOn w:val="1"/>
    <w:qFormat/>
    <w:uiPriority w:val="34"/>
    <w:pPr>
      <w:ind w:firstLine="420" w:firstLineChars="200"/>
    </w:pPr>
    <w:rPr>
      <w:rFonts w:ascii="Times New Roman" w:hAnsi="Times New Roman"/>
    </w:rPr>
  </w:style>
  <w:style w:type="paragraph" w:customStyle="1" w:styleId="84">
    <w:name w:val="样式4"/>
    <w:basedOn w:val="1"/>
    <w:qFormat/>
    <w:uiPriority w:val="0"/>
    <w:pPr>
      <w:numPr>
        <w:ilvl w:val="3"/>
        <w:numId w:val="3"/>
      </w:numPr>
      <w:tabs>
        <w:tab w:val="left" w:pos="425"/>
        <w:tab w:val="left" w:pos="1984"/>
        <w:tab w:val="clear" w:pos="851"/>
      </w:tabs>
    </w:pPr>
    <w:rPr>
      <w:rFonts w:ascii="Times New Roman" w:hAnsi="Times New Roman" w:cs="Times New Roman"/>
      <w:szCs w:val="24"/>
    </w:rPr>
  </w:style>
  <w:style w:type="paragraph" w:customStyle="1" w:styleId="85">
    <w:name w:val="Table Paragraph"/>
    <w:basedOn w:val="1"/>
    <w:qFormat/>
    <w:uiPriority w:val="1"/>
    <w:pPr>
      <w:autoSpaceDE w:val="0"/>
      <w:autoSpaceDN w:val="0"/>
      <w:spacing w:before="22" w:beforeLines="50" w:line="480" w:lineRule="exact"/>
      <w:ind w:left="107" w:firstLine="200" w:firstLineChars="200"/>
      <w:jc w:val="left"/>
    </w:pPr>
    <w:rPr>
      <w:rFonts w:ascii="宋体" w:hAnsi="宋体" w:cs="宋体"/>
      <w:kern w:val="0"/>
      <w:sz w:val="22"/>
      <w:lang w:val="zh-CN" w:bidi="zh-CN"/>
    </w:rPr>
  </w:style>
  <w:style w:type="paragraph" w:customStyle="1" w:styleId="86">
    <w:name w:val="_Style 85"/>
    <w:unhideWhenUsed/>
    <w:qFormat/>
    <w:uiPriority w:val="99"/>
    <w:rPr>
      <w:rFonts w:ascii="Calibri" w:hAnsi="Calibri" w:eastAsia="宋体" w:cs="Calibri"/>
      <w:kern w:val="2"/>
      <w:sz w:val="21"/>
      <w:szCs w:val="22"/>
      <w:lang w:val="en-US" w:eastAsia="zh-CN" w:bidi="ar-SA"/>
    </w:rPr>
  </w:style>
  <w:style w:type="paragraph" w:customStyle="1" w:styleId="8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列表段落1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89">
    <w:name w:val="正文_1"/>
    <w:qFormat/>
    <w:uiPriority w:val="0"/>
    <w:pPr>
      <w:widowControl w:val="0"/>
      <w:jc w:val="both"/>
    </w:pPr>
    <w:rPr>
      <w:rFonts w:ascii="Calibri" w:hAnsi="Calibri" w:eastAsia="宋体" w:cs="Calibri"/>
      <w:kern w:val="2"/>
      <w:sz w:val="21"/>
      <w:lang w:val="en-US" w:eastAsia="zh-CN" w:bidi="ar-SA"/>
    </w:rPr>
  </w:style>
  <w:style w:type="paragraph" w:customStyle="1" w:styleId="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1">
    <w:name w:val="列出段落2"/>
    <w:basedOn w:val="1"/>
    <w:qFormat/>
    <w:uiPriority w:val="34"/>
    <w:pPr>
      <w:ind w:firstLine="420" w:firstLineChars="200"/>
    </w:p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94">
    <w:name w:val="_Style 49"/>
    <w:basedOn w:val="1"/>
    <w:next w:val="47"/>
    <w:qFormat/>
    <w:uiPriority w:val="34"/>
    <w:pPr>
      <w:ind w:firstLine="420" w:firstLineChars="200"/>
    </w:pPr>
  </w:style>
  <w:style w:type="paragraph" w:customStyle="1" w:styleId="95">
    <w:name w:val="二级无"/>
    <w:basedOn w:val="1"/>
    <w:qFormat/>
    <w:uiPriority w:val="0"/>
    <w:pPr>
      <w:widowControl/>
      <w:numPr>
        <w:ilvl w:val="2"/>
        <w:numId w:val="4"/>
      </w:numPr>
      <w:jc w:val="left"/>
      <w:outlineLvl w:val="3"/>
    </w:pPr>
    <w:rPr>
      <w:rFonts w:ascii="宋体" w:cs="Times New Roman"/>
      <w:kern w:val="0"/>
      <w:szCs w:val="21"/>
    </w:rPr>
  </w:style>
  <w:style w:type="paragraph" w:customStyle="1" w:styleId="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97">
    <w:name w:val="p0"/>
    <w:qFormat/>
    <w:uiPriority w:val="0"/>
    <w:rPr>
      <w:rFonts w:ascii="Calibri" w:hAnsi="Calibri" w:eastAsia="宋体" w:cs="Calibri"/>
      <w:sz w:val="21"/>
      <w:szCs w:val="21"/>
      <w:lang w:val="en-US" w:eastAsia="zh-CN" w:bidi="ar-SA"/>
    </w:rPr>
  </w:style>
  <w:style w:type="paragraph" w:customStyle="1" w:styleId="98">
    <w:name w:val="样式 【方案正文样式】 首行缩进:  2 字符 行距: 固定值 20 磅 + 宋体"/>
    <w:basedOn w:val="1"/>
    <w:qFormat/>
    <w:uiPriority w:val="0"/>
    <w:pPr>
      <w:spacing w:line="400" w:lineRule="exact"/>
      <w:ind w:firstLine="200" w:firstLineChars="200"/>
    </w:pPr>
    <w:rPr>
      <w:rFonts w:ascii="宋体" w:hAnsi="宋体" w:cs="宋体"/>
      <w:sz w:val="24"/>
      <w:szCs w:val="24"/>
    </w:rPr>
  </w:style>
  <w:style w:type="paragraph" w:customStyle="1" w:styleId="99">
    <w:name w:val="正文_0"/>
    <w:qFormat/>
    <w:uiPriority w:val="0"/>
    <w:rPr>
      <w:rFonts w:ascii="Calibri" w:hAnsi="Calibri" w:eastAsia="宋体" w:cs="Calibri"/>
      <w:sz w:val="21"/>
      <w:lang w:val="en-US" w:eastAsia="zh-CN" w:bidi="ar-SA"/>
    </w:rPr>
  </w:style>
  <w:style w:type="paragraph" w:customStyle="1" w:styleId="10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1">
    <w:name w:val="xl77"/>
    <w:basedOn w:val="1"/>
    <w:qFormat/>
    <w:uiPriority w:val="0"/>
    <w:pPr>
      <w:widowControl/>
      <w:spacing w:before="100" w:beforeAutospacing="1" w:after="100" w:afterAutospacing="1"/>
      <w:jc w:val="center"/>
    </w:pPr>
    <w:rPr>
      <w:rFonts w:ascii="宋体" w:hAnsi="宋体" w:cs="宋体"/>
      <w:b/>
      <w:bCs/>
      <w:kern w:val="0"/>
      <w:sz w:val="44"/>
      <w:szCs w:val="44"/>
    </w:rPr>
  </w:style>
  <w:style w:type="paragraph" w:customStyle="1" w:styleId="102">
    <w:name w:val="标题3"/>
    <w:basedOn w:val="5"/>
    <w:qFormat/>
    <w:uiPriority w:val="0"/>
    <w:pPr>
      <w:numPr>
        <w:ilvl w:val="2"/>
        <w:numId w:val="2"/>
      </w:numPr>
      <w:tabs>
        <w:tab w:val="left" w:pos="1247"/>
      </w:tabs>
      <w:spacing w:before="240" w:after="120" w:line="240" w:lineRule="auto"/>
      <w:ind w:left="200" w:leftChars="100" w:right="100" w:rightChars="100" w:hanging="100" w:hangingChars="100"/>
      <w:jc w:val="left"/>
    </w:pPr>
    <w:rPr>
      <w:rFonts w:ascii="Times New Roman" w:hAnsi="Times New Roman" w:eastAsia="黑体"/>
      <w:b w:val="0"/>
      <w:spacing w:val="20"/>
      <w:kern w:val="0"/>
      <w:sz w:val="26"/>
      <w:lang w:val="pt-BR"/>
    </w:rPr>
  </w:style>
  <w:style w:type="character" w:customStyle="1" w:styleId="103">
    <w:name w:val="列表段落 字符4"/>
    <w:qFormat/>
    <w:uiPriority w:val="99"/>
    <w:rPr>
      <w:rFonts w:ascii="Calibri" w:hAnsi="Calibri" w:eastAsia="宋体" w:cs="Times New Roman"/>
      <w:kern w:val="2"/>
      <w:sz w:val="21"/>
      <w:szCs w:val="22"/>
    </w:rPr>
  </w:style>
  <w:style w:type="paragraph" w:customStyle="1" w:styleId="104">
    <w:name w:val="修订1"/>
    <w:hidden/>
    <w:unhideWhenUsed/>
    <w:qFormat/>
    <w:uiPriority w:val="99"/>
    <w:rPr>
      <w:rFonts w:ascii="Calibri" w:hAnsi="Calibri" w:eastAsia="宋体" w:cs="Calibri"/>
      <w:kern w:val="2"/>
      <w:sz w:val="21"/>
      <w:szCs w:val="22"/>
      <w:lang w:val="en-US" w:eastAsia="zh-CN" w:bidi="ar-SA"/>
    </w:rPr>
  </w:style>
  <w:style w:type="paragraph" w:customStyle="1" w:styleId="105">
    <w:name w:val="修订2"/>
    <w:hidden/>
    <w:unhideWhenUsed/>
    <w:qFormat/>
    <w:uiPriority w:val="99"/>
    <w:rPr>
      <w:rFonts w:ascii="Calibri" w:hAnsi="Calibri" w:eastAsia="宋体" w:cs="Calibri"/>
      <w:kern w:val="2"/>
      <w:sz w:val="21"/>
      <w:szCs w:val="22"/>
      <w:lang w:val="en-US" w:eastAsia="zh-CN" w:bidi="ar-SA"/>
    </w:rPr>
  </w:style>
  <w:style w:type="paragraph" w:customStyle="1" w:styleId="106">
    <w:name w:val="修订3"/>
    <w:hidden/>
    <w:unhideWhenUsed/>
    <w:qFormat/>
    <w:uiPriority w:val="99"/>
    <w:rPr>
      <w:rFonts w:ascii="Calibri" w:hAnsi="Calibri" w:eastAsia="宋体" w:cs="Calibri"/>
      <w:kern w:val="2"/>
      <w:sz w:val="21"/>
      <w:szCs w:val="22"/>
      <w:lang w:val="en-US" w:eastAsia="zh-CN" w:bidi="ar-SA"/>
    </w:rPr>
  </w:style>
  <w:style w:type="paragraph" w:customStyle="1" w:styleId="107">
    <w:name w:val="列表段落2"/>
    <w:basedOn w:val="1"/>
    <w:unhideWhenUsed/>
    <w:qFormat/>
    <w:uiPriority w:val="99"/>
    <w:pPr>
      <w:ind w:firstLine="420" w:firstLineChars="200"/>
    </w:pPr>
  </w:style>
  <w:style w:type="paragraph" w:customStyle="1" w:styleId="108">
    <w:name w:val="修订4"/>
    <w:hidden/>
    <w:unhideWhenUsed/>
    <w:qFormat/>
    <w:uiPriority w:val="99"/>
    <w:rPr>
      <w:rFonts w:ascii="Calibri" w:hAnsi="Calibri" w:eastAsia="宋体" w:cs="Calibri"/>
      <w:kern w:val="2"/>
      <w:sz w:val="21"/>
      <w:szCs w:val="22"/>
      <w:lang w:val="en-US" w:eastAsia="zh-CN" w:bidi="ar-SA"/>
    </w:rPr>
  </w:style>
  <w:style w:type="paragraph" w:customStyle="1" w:styleId="109">
    <w:name w:val="列表段落4"/>
    <w:basedOn w:val="1"/>
    <w:qFormat/>
    <w:uiPriority w:val="99"/>
    <w:pPr>
      <w:ind w:firstLine="420" w:firstLineChars="200"/>
    </w:pPr>
    <w:rPr>
      <w:szCs w:val="21"/>
    </w:rPr>
  </w:style>
  <w:style w:type="paragraph" w:customStyle="1" w:styleId="110">
    <w:name w:val="列表段落6"/>
    <w:basedOn w:val="1"/>
    <w:qFormat/>
    <w:uiPriority w:val="99"/>
    <w:pPr>
      <w:ind w:firstLine="420" w:firstLineChars="200"/>
    </w:pPr>
    <w:rPr>
      <w:szCs w:val="21"/>
    </w:rPr>
  </w:style>
  <w:style w:type="paragraph" w:styleId="111">
    <w:name w:val="List Paragraph"/>
    <w:basedOn w:val="1"/>
    <w:qFormat/>
    <w:uiPriority w:val="34"/>
    <w:pPr>
      <w:ind w:firstLine="420" w:firstLineChars="200"/>
    </w:pPr>
    <w:rPr>
      <w:szCs w:val="21"/>
    </w:rPr>
  </w:style>
  <w:style w:type="table" w:customStyle="1" w:styleId="112">
    <w:name w:val="网格型1"/>
    <w:basedOn w:val="25"/>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3">
    <w:name w:val="修订5"/>
    <w:hidden/>
    <w:unhideWhenUsed/>
    <w:qFormat/>
    <w:uiPriority w:val="99"/>
    <w:rPr>
      <w:rFonts w:ascii="Calibri" w:hAnsi="Calibri" w:eastAsia="宋体" w:cs="Calibri"/>
      <w:kern w:val="2"/>
      <w:sz w:val="21"/>
      <w:szCs w:val="22"/>
      <w:lang w:val="en-US" w:eastAsia="zh-CN" w:bidi="ar-SA"/>
    </w:rPr>
  </w:style>
  <w:style w:type="character" w:customStyle="1" w:styleId="114">
    <w:name w:val="普通(网站) 字符"/>
    <w:basedOn w:val="20"/>
    <w:link w:val="18"/>
    <w:qFormat/>
    <w:uiPriority w:val="99"/>
    <w:rPr>
      <w:rFonts w:ascii="宋体" w:hAnsi="宋体" w:cs="宋体"/>
      <w:sz w:val="24"/>
      <w:szCs w:val="24"/>
    </w:rPr>
  </w:style>
  <w:style w:type="paragraph" w:customStyle="1" w:styleId="115">
    <w:name w:val="修订6"/>
    <w:hidden/>
    <w:unhideWhenUsed/>
    <w:qFormat/>
    <w:uiPriority w:val="99"/>
    <w:rPr>
      <w:rFonts w:ascii="Calibri" w:hAnsi="Calibri" w:eastAsia="宋体" w:cs="Calibri"/>
      <w:kern w:val="2"/>
      <w:sz w:val="21"/>
      <w:szCs w:val="22"/>
      <w:lang w:val="en-US" w:eastAsia="zh-CN" w:bidi="ar-SA"/>
    </w:rPr>
  </w:style>
  <w:style w:type="character" w:customStyle="1" w:styleId="116">
    <w:name w:val="纯文本 字符2"/>
    <w:basedOn w:val="20"/>
    <w:qFormat/>
    <w:uiPriority w:val="0"/>
    <w:rPr>
      <w:rFonts w:hint="eastAsia" w:ascii="宋体" w:hAnsi="Courier New" w:eastAsia="宋体" w:cs="宋体"/>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3185</Words>
  <Characters>3217</Characters>
  <Lines>160</Lines>
  <Paragraphs>168</Paragraphs>
  <TotalTime>4159</TotalTime>
  <ScaleCrop>false</ScaleCrop>
  <LinksUpToDate>false</LinksUpToDate>
  <CharactersWithSpaces>6234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2024-10-23T01:52:00Z</dcterms:created>
  <dc:creator>代理机构</dc:creator>
  <cp:lastModifiedBy>董桂珍</cp:lastModifiedBy>
  <cp:lastPrinted>2025-03-21T02:25:00Z</cp:lastPrinted>
  <dcterms:modified xsi:type="dcterms:W3CDTF">2025-05-08T03:46:08Z</dcterms:modified>
  <dc:title>竞价文件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B6AE8B8F26383B91D978DB679566C2A3</vt:lpwstr>
  </property>
  <property fmtid="{D5CDD505-2E9C-101B-9397-08002B2CF9AE}" pid="4" name="KSOTemplateDocerSaveRecord">
    <vt:lpwstr>eyJoZGlkIjoiZDg5MzMxNWZmNDE5Yzg3MWVhNjE3OGZjYjQ4YzNlZWUifQ==</vt:lpwstr>
  </property>
</Properties>
</file>