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C11E" w14:textId="77777777" w:rsidR="000A0429" w:rsidRDefault="000A0429">
      <w:pPr>
        <w:snapToGrid w:val="0"/>
        <w:spacing w:beforeLines="50" w:before="156"/>
        <w:jc w:val="center"/>
        <w:rPr>
          <w:rFonts w:ascii="宋体" w:eastAsia="宋体" w:hAnsi="宋体" w:cs="宋体" w:hint="eastAsia"/>
          <w:b/>
          <w:color w:val="000000" w:themeColor="text1"/>
          <w:sz w:val="84"/>
          <w:szCs w:val="84"/>
        </w:rPr>
      </w:pPr>
    </w:p>
    <w:p w14:paraId="73556B52" w14:textId="77777777" w:rsidR="000A0429" w:rsidRDefault="000A0429">
      <w:pPr>
        <w:snapToGrid w:val="0"/>
        <w:spacing w:beforeLines="50" w:before="156"/>
        <w:jc w:val="center"/>
        <w:rPr>
          <w:rFonts w:ascii="宋体" w:eastAsia="宋体" w:hAnsi="宋体" w:cs="宋体" w:hint="eastAsia"/>
          <w:b/>
          <w:color w:val="000000" w:themeColor="text1"/>
          <w:sz w:val="84"/>
          <w:szCs w:val="84"/>
        </w:rPr>
      </w:pPr>
    </w:p>
    <w:p w14:paraId="2F03174F" w14:textId="77777777" w:rsidR="000A0429" w:rsidRDefault="00000000">
      <w:pPr>
        <w:snapToGrid w:val="0"/>
        <w:spacing w:beforeLines="50" w:before="156"/>
        <w:jc w:val="center"/>
        <w:rPr>
          <w:rFonts w:ascii="宋体" w:eastAsia="宋体" w:hAnsi="宋体" w:cs="宋体" w:hint="eastAsia"/>
          <w:b/>
          <w:bCs/>
          <w:color w:val="000000" w:themeColor="text1"/>
          <w:sz w:val="84"/>
          <w:szCs w:val="84"/>
        </w:rPr>
      </w:pPr>
      <w:r>
        <w:rPr>
          <w:rFonts w:ascii="宋体" w:hAnsi="宋体" w:hint="eastAsia"/>
          <w:b/>
          <w:color w:val="000000" w:themeColor="text1"/>
          <w:sz w:val="84"/>
          <w:szCs w:val="84"/>
        </w:rPr>
        <w:t>综合评审文件</w:t>
      </w:r>
    </w:p>
    <w:p w14:paraId="24A2088B" w14:textId="77777777" w:rsidR="000A0429" w:rsidRDefault="000A0429">
      <w:pPr>
        <w:spacing w:line="360" w:lineRule="auto"/>
        <w:jc w:val="center"/>
        <w:rPr>
          <w:rFonts w:ascii="宋体" w:eastAsia="宋体" w:hAnsi="宋体" w:cs="宋体" w:hint="eastAsia"/>
          <w:b/>
          <w:bCs/>
          <w:color w:val="000000" w:themeColor="text1"/>
          <w:sz w:val="28"/>
          <w:szCs w:val="28"/>
        </w:rPr>
      </w:pPr>
    </w:p>
    <w:p w14:paraId="772E83FA" w14:textId="77777777" w:rsidR="000A0429" w:rsidRDefault="000A0429">
      <w:pPr>
        <w:spacing w:line="360" w:lineRule="auto"/>
        <w:jc w:val="center"/>
        <w:rPr>
          <w:rFonts w:ascii="宋体" w:eastAsia="宋体" w:hAnsi="宋体" w:cs="宋体" w:hint="eastAsia"/>
          <w:color w:val="000000" w:themeColor="text1"/>
          <w:sz w:val="28"/>
          <w:szCs w:val="28"/>
        </w:rPr>
      </w:pPr>
    </w:p>
    <w:p w14:paraId="4E89F299" w14:textId="77777777" w:rsidR="000A0429" w:rsidRDefault="000A0429">
      <w:pPr>
        <w:spacing w:line="360" w:lineRule="auto"/>
        <w:jc w:val="center"/>
        <w:rPr>
          <w:rFonts w:ascii="宋体" w:eastAsia="宋体" w:hAnsi="宋体" w:cs="宋体" w:hint="eastAsia"/>
          <w:color w:val="000000" w:themeColor="text1"/>
          <w:sz w:val="28"/>
          <w:szCs w:val="28"/>
        </w:rPr>
      </w:pPr>
    </w:p>
    <w:p w14:paraId="1D2CBD43" w14:textId="77777777" w:rsidR="000A0429" w:rsidRDefault="000A0429">
      <w:pPr>
        <w:spacing w:line="360" w:lineRule="auto"/>
        <w:jc w:val="center"/>
        <w:rPr>
          <w:rFonts w:ascii="宋体" w:eastAsia="宋体" w:hAnsi="宋体" w:cs="宋体" w:hint="eastAsia"/>
          <w:color w:val="000000" w:themeColor="text1"/>
          <w:sz w:val="28"/>
          <w:szCs w:val="28"/>
        </w:rPr>
      </w:pPr>
    </w:p>
    <w:p w14:paraId="58657979" w14:textId="77777777" w:rsidR="000A0429" w:rsidRDefault="00000000">
      <w:pPr>
        <w:spacing w:line="360" w:lineRule="auto"/>
        <w:jc w:val="left"/>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采购方式：综合评分</w:t>
      </w:r>
    </w:p>
    <w:p w14:paraId="47F1F165" w14:textId="77777777" w:rsidR="000A0429" w:rsidRDefault="00000000">
      <w:pPr>
        <w:spacing w:line="360" w:lineRule="auto"/>
        <w:jc w:val="left"/>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项目名称：广东省广裕清远滨江实业有限公司接洽室、会议室多媒体设备采购及安装项目</w:t>
      </w:r>
    </w:p>
    <w:p w14:paraId="27C692C0" w14:textId="77777777" w:rsidR="000A0429" w:rsidRDefault="000A0429">
      <w:pPr>
        <w:snapToGrid w:val="0"/>
        <w:spacing w:beforeLines="50" w:before="156" w:afterLines="50" w:after="156" w:line="360" w:lineRule="auto"/>
        <w:jc w:val="center"/>
        <w:rPr>
          <w:rFonts w:ascii="宋体" w:eastAsia="宋体" w:hAnsi="宋体" w:cs="宋体" w:hint="eastAsia"/>
          <w:color w:val="000000" w:themeColor="text1"/>
          <w:sz w:val="28"/>
          <w:szCs w:val="28"/>
        </w:rPr>
      </w:pPr>
    </w:p>
    <w:p w14:paraId="07F8882D" w14:textId="77777777" w:rsidR="000A0429" w:rsidRDefault="000A0429">
      <w:pPr>
        <w:autoSpaceDE w:val="0"/>
        <w:autoSpaceDN w:val="0"/>
        <w:adjustRightInd w:val="0"/>
        <w:snapToGrid w:val="0"/>
        <w:spacing w:beforeLines="50" w:before="156" w:afterLines="50" w:after="156" w:line="360" w:lineRule="auto"/>
        <w:jc w:val="center"/>
        <w:rPr>
          <w:rFonts w:ascii="宋体" w:eastAsia="宋体" w:hAnsi="宋体" w:cs="宋体" w:hint="eastAsia"/>
          <w:color w:val="000000" w:themeColor="text1"/>
          <w:kern w:val="0"/>
          <w:sz w:val="28"/>
          <w:szCs w:val="28"/>
        </w:rPr>
      </w:pPr>
    </w:p>
    <w:p w14:paraId="648CD134" w14:textId="77777777" w:rsidR="000A0429" w:rsidRDefault="000A0429">
      <w:pPr>
        <w:autoSpaceDE w:val="0"/>
        <w:autoSpaceDN w:val="0"/>
        <w:adjustRightInd w:val="0"/>
        <w:snapToGrid w:val="0"/>
        <w:spacing w:beforeLines="50" w:before="156" w:afterLines="50" w:after="156" w:line="360" w:lineRule="auto"/>
        <w:jc w:val="center"/>
        <w:rPr>
          <w:rFonts w:ascii="宋体" w:eastAsia="宋体" w:hAnsi="宋体" w:cs="宋体" w:hint="eastAsia"/>
          <w:color w:val="000000" w:themeColor="text1"/>
          <w:kern w:val="0"/>
          <w:sz w:val="28"/>
          <w:szCs w:val="28"/>
        </w:rPr>
      </w:pPr>
    </w:p>
    <w:p w14:paraId="0942B433" w14:textId="77777777" w:rsidR="000A0429" w:rsidRDefault="00000000">
      <w:pPr>
        <w:autoSpaceDE w:val="0"/>
        <w:autoSpaceDN w:val="0"/>
        <w:adjustRightInd w:val="0"/>
        <w:snapToGrid w:val="0"/>
        <w:spacing w:line="360" w:lineRule="auto"/>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广东省广裕集团清远滨江实业有限公司</w:t>
      </w:r>
    </w:p>
    <w:p w14:paraId="5F07C91D" w14:textId="77777777" w:rsidR="000A0429" w:rsidRDefault="00000000">
      <w:pPr>
        <w:autoSpaceDE w:val="0"/>
        <w:autoSpaceDN w:val="0"/>
        <w:adjustRightInd w:val="0"/>
        <w:snapToGrid w:val="0"/>
        <w:spacing w:line="360" w:lineRule="auto"/>
        <w:jc w:val="center"/>
        <w:rPr>
          <w:rFonts w:ascii="宋体" w:eastAsia="宋体" w:hAnsi="宋体" w:cs="宋体" w:hint="eastAsia"/>
          <w:b/>
          <w:color w:val="000000" w:themeColor="text1"/>
          <w:sz w:val="28"/>
          <w:szCs w:val="28"/>
        </w:rPr>
      </w:pPr>
      <w:r>
        <w:rPr>
          <w:rFonts w:ascii="宋体" w:eastAsia="宋体" w:hAnsi="宋体" w:cs="宋体" w:hint="eastAsia"/>
          <w:b/>
          <w:color w:val="000000" w:themeColor="text1"/>
          <w:sz w:val="28"/>
          <w:szCs w:val="28"/>
        </w:rPr>
        <w:t>采联国际招标采购集团有限公司</w:t>
      </w:r>
    </w:p>
    <w:p w14:paraId="48BB4D67" w14:textId="77777777" w:rsidR="000A0429" w:rsidRDefault="00000000">
      <w:pPr>
        <w:autoSpaceDE w:val="0"/>
        <w:autoSpaceDN w:val="0"/>
        <w:adjustRightInd w:val="0"/>
        <w:snapToGrid w:val="0"/>
        <w:spacing w:line="360" w:lineRule="auto"/>
        <w:jc w:val="center"/>
        <w:rPr>
          <w:rFonts w:ascii="宋体" w:eastAsia="宋体" w:hAnsi="宋体" w:cs="宋体" w:hint="eastAsia"/>
          <w:b/>
          <w:color w:val="000000" w:themeColor="text1"/>
          <w:sz w:val="28"/>
          <w:szCs w:val="28"/>
        </w:rPr>
      </w:pPr>
      <w:r>
        <w:rPr>
          <w:rFonts w:ascii="宋体" w:eastAsia="宋体" w:hAnsi="宋体" w:cs="宋体" w:hint="eastAsia"/>
          <w:b/>
          <w:color w:val="000000" w:themeColor="text1"/>
          <w:sz w:val="28"/>
          <w:szCs w:val="28"/>
        </w:rPr>
        <w:t>二〇二五年九月</w:t>
      </w:r>
      <w:r>
        <w:rPr>
          <w:rFonts w:ascii="宋体" w:eastAsia="宋体" w:hAnsi="宋体" w:cs="宋体"/>
          <w:color w:val="000000" w:themeColor="text1"/>
          <w:sz w:val="28"/>
        </w:rPr>
        <w:br w:type="page"/>
      </w:r>
    </w:p>
    <w:p w14:paraId="54954986" w14:textId="77777777" w:rsidR="000A0429" w:rsidRDefault="00000000">
      <w:pPr>
        <w:pStyle w:val="af3"/>
        <w:spacing w:before="0" w:after="0"/>
        <w:rPr>
          <w:rFonts w:ascii="宋体" w:hAnsi="宋体" w:cs="宋体" w:hint="eastAsia"/>
          <w:color w:val="000000" w:themeColor="text1"/>
        </w:rPr>
      </w:pPr>
      <w:r>
        <w:rPr>
          <w:rFonts w:ascii="宋体" w:hAnsi="宋体" w:cs="宋体" w:hint="eastAsia"/>
          <w:color w:val="000000" w:themeColor="text1"/>
        </w:rPr>
        <w:lastRenderedPageBreak/>
        <w:t>第一章 零散采购须知</w:t>
      </w:r>
    </w:p>
    <w:p w14:paraId="7E32831A" w14:textId="77777777" w:rsidR="000A0429" w:rsidRDefault="00000000">
      <w:pPr>
        <w:pStyle w:val="27"/>
        <w:numPr>
          <w:ilvl w:val="0"/>
          <w:numId w:val="2"/>
        </w:numPr>
        <w:spacing w:after="0" w:line="360" w:lineRule="auto"/>
        <w:ind w:firstLineChars="0"/>
        <w:rPr>
          <w:rFonts w:ascii="宋体" w:hAnsi="宋体" w:cs="宋体" w:hint="eastAsia"/>
          <w:color w:val="000000" w:themeColor="text1"/>
          <w:szCs w:val="21"/>
        </w:rPr>
      </w:pPr>
      <w:bookmarkStart w:id="0" w:name="OLE_LINK64"/>
      <w:r>
        <w:rPr>
          <w:rFonts w:ascii="宋体" w:hAnsi="宋体" w:cs="宋体" w:hint="eastAsia"/>
          <w:color w:val="000000" w:themeColor="text1"/>
          <w:szCs w:val="21"/>
        </w:rPr>
        <w:t>本项目通过</w:t>
      </w:r>
      <w:proofErr w:type="gramStart"/>
      <w:r>
        <w:rPr>
          <w:rFonts w:ascii="宋体" w:hAnsi="宋体" w:cs="宋体" w:hint="eastAsia"/>
          <w:color w:val="000000" w:themeColor="text1"/>
          <w:szCs w:val="21"/>
        </w:rPr>
        <w:t>云采链线上</w:t>
      </w:r>
      <w:proofErr w:type="gramEnd"/>
      <w:r>
        <w:rPr>
          <w:rFonts w:ascii="宋体" w:hAnsi="宋体" w:cs="宋体" w:hint="eastAsia"/>
          <w:color w:val="000000" w:themeColor="text1"/>
          <w:szCs w:val="21"/>
        </w:rPr>
        <w:t>采购一体化平台进行</w:t>
      </w:r>
      <w:r>
        <w:rPr>
          <w:rFonts w:ascii="宋体" w:hAnsi="宋体" w:cs="宋体" w:hint="eastAsia"/>
          <w:color w:val="000000" w:themeColor="text1"/>
          <w:kern w:val="0"/>
          <w:szCs w:val="21"/>
        </w:rPr>
        <w:t>零散采购</w:t>
      </w:r>
      <w:r>
        <w:rPr>
          <w:rFonts w:ascii="宋体" w:hAnsi="宋体" w:cs="宋体" w:hint="eastAsia"/>
          <w:color w:val="000000" w:themeColor="text1"/>
          <w:szCs w:val="21"/>
        </w:rPr>
        <w:t>，参与项目的供应商必须登录平台进行注册，注册成功后方可参与项目。</w:t>
      </w:r>
    </w:p>
    <w:p w14:paraId="72DC6C16" w14:textId="77777777" w:rsidR="000A0429" w:rsidRDefault="00000000">
      <w:pPr>
        <w:widowControl/>
        <w:numPr>
          <w:ilvl w:val="0"/>
          <w:numId w:val="2"/>
        </w:numPr>
        <w:spacing w:after="0" w:line="360" w:lineRule="auto"/>
        <w:jc w:val="left"/>
        <w:rPr>
          <w:rFonts w:ascii="宋体" w:eastAsia="宋体" w:hAnsi="宋体" w:cs="宋体" w:hint="eastAsia"/>
          <w:color w:val="000000" w:themeColor="text1"/>
          <w:szCs w:val="21"/>
        </w:rPr>
      </w:pPr>
      <w:r>
        <w:rPr>
          <w:rFonts w:ascii="宋体" w:eastAsia="宋体" w:hAnsi="宋体" w:cs="宋体" w:hint="eastAsia"/>
          <w:color w:val="000000" w:themeColor="text1"/>
          <w:szCs w:val="21"/>
        </w:rPr>
        <w:t>语言要求</w:t>
      </w:r>
    </w:p>
    <w:p w14:paraId="0D2B7AB6" w14:textId="77777777" w:rsidR="000A0429" w:rsidRDefault="00000000">
      <w:pPr>
        <w:widowControl/>
        <w:spacing w:after="0" w:line="360" w:lineRule="auto"/>
        <w:ind w:left="420"/>
        <w:jc w:val="left"/>
        <w:rPr>
          <w:rFonts w:ascii="宋体" w:eastAsia="宋体" w:hAnsi="宋体" w:hint="eastAsia"/>
          <w:color w:val="000000" w:themeColor="text1"/>
          <w:szCs w:val="21"/>
        </w:rPr>
      </w:pPr>
      <w:r>
        <w:rPr>
          <w:rFonts w:ascii="宋体" w:eastAsia="宋体" w:hAnsi="宋体" w:cs="宋体" w:hint="eastAsia"/>
          <w:color w:val="000000" w:themeColor="text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580F4F30" w14:textId="77777777" w:rsidR="000A0429" w:rsidRDefault="00000000">
      <w:pPr>
        <w:widowControl/>
        <w:numPr>
          <w:ilvl w:val="0"/>
          <w:numId w:val="2"/>
        </w:numPr>
        <w:spacing w:after="0" w:line="360" w:lineRule="auto"/>
        <w:jc w:val="left"/>
        <w:rPr>
          <w:rFonts w:ascii="宋体" w:eastAsia="宋体" w:hAnsi="宋体" w:hint="eastAsia"/>
          <w:szCs w:val="21"/>
        </w:rPr>
      </w:pPr>
      <w:r>
        <w:rPr>
          <w:rFonts w:ascii="宋体" w:eastAsia="宋体" w:hAnsi="宋体" w:cs="宋体" w:hint="eastAsia"/>
          <w:szCs w:val="21"/>
        </w:rPr>
        <w:t>在</w:t>
      </w:r>
      <w:proofErr w:type="gramStart"/>
      <w:r>
        <w:rPr>
          <w:rFonts w:ascii="宋体" w:eastAsia="宋体" w:hAnsi="宋体" w:cs="宋体" w:hint="eastAsia"/>
          <w:szCs w:val="21"/>
        </w:rPr>
        <w:t>云采</w:t>
      </w:r>
      <w:proofErr w:type="gramEnd"/>
      <w:r>
        <w:rPr>
          <w:rFonts w:ascii="宋体" w:eastAsia="宋体" w:hAnsi="宋体" w:cs="宋体" w:hint="eastAsia"/>
          <w:szCs w:val="21"/>
        </w:rPr>
        <w:t>链平台参与零散采购项目后放弃成交资格超过三次（含三次）的供应商</w:t>
      </w:r>
      <w:proofErr w:type="gramStart"/>
      <w:r>
        <w:rPr>
          <w:rFonts w:ascii="宋体" w:eastAsia="宋体" w:hAnsi="宋体" w:cs="宋体" w:hint="eastAsia"/>
          <w:szCs w:val="21"/>
        </w:rPr>
        <w:t>连同该</w:t>
      </w:r>
      <w:proofErr w:type="gramEnd"/>
      <w:r>
        <w:rPr>
          <w:rFonts w:ascii="宋体" w:eastAsia="宋体" w:hAnsi="宋体" w:cs="宋体" w:hint="eastAsia"/>
          <w:szCs w:val="21"/>
        </w:rPr>
        <w:t xml:space="preserve">供应商同一法人名下所有公司将被列入平台黑名单，永久不得参与平台的采购项目。  </w:t>
      </w:r>
    </w:p>
    <w:p w14:paraId="5E5DD1AE" w14:textId="77777777" w:rsidR="000A0429"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如无正当理由放弃成交资格的供应商</w:t>
      </w:r>
      <w:proofErr w:type="gramStart"/>
      <w:r>
        <w:rPr>
          <w:rFonts w:ascii="宋体" w:eastAsia="宋体" w:hAnsi="宋体" w:cs="宋体" w:hint="eastAsia"/>
          <w:b/>
          <w:bCs/>
          <w:color w:val="FF0000"/>
          <w:szCs w:val="21"/>
        </w:rPr>
        <w:t>连同该</w:t>
      </w:r>
      <w:proofErr w:type="gramEnd"/>
      <w:r>
        <w:rPr>
          <w:rFonts w:ascii="宋体" w:eastAsia="宋体" w:hAnsi="宋体" w:cs="宋体" w:hint="eastAsia"/>
          <w:b/>
          <w:bCs/>
          <w:color w:val="FF0000"/>
          <w:szCs w:val="21"/>
        </w:rPr>
        <w:t>供应商同一法人名下所有公司将被列入采购人黑名单，永久不得参与采购人的项目。</w:t>
      </w:r>
    </w:p>
    <w:p w14:paraId="5041F9F8" w14:textId="77777777" w:rsidR="000A0429"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凡参与采购人项目零散采购过程中有</w:t>
      </w:r>
      <w:proofErr w:type="gramStart"/>
      <w:r>
        <w:rPr>
          <w:rFonts w:ascii="宋体" w:eastAsia="宋体" w:hAnsi="宋体" w:cs="宋体" w:hint="eastAsia"/>
          <w:b/>
          <w:bCs/>
          <w:color w:val="FF0000"/>
          <w:szCs w:val="21"/>
        </w:rPr>
        <w:t>围标串标</w:t>
      </w:r>
      <w:proofErr w:type="gramEnd"/>
      <w:r>
        <w:rPr>
          <w:rFonts w:ascii="宋体" w:eastAsia="宋体" w:hAnsi="宋体" w:cs="宋体" w:hint="eastAsia"/>
          <w:b/>
          <w:bCs/>
          <w:color w:val="FF0000"/>
          <w:szCs w:val="21"/>
        </w:rPr>
        <w:t>等违规情况的供应商不得再参与采购人重新启动的项目，</w:t>
      </w:r>
      <w:proofErr w:type="gramStart"/>
      <w:r>
        <w:rPr>
          <w:rFonts w:ascii="宋体" w:eastAsia="宋体" w:hAnsi="宋体" w:cs="宋体" w:hint="eastAsia"/>
          <w:b/>
          <w:bCs/>
          <w:color w:val="FF0000"/>
          <w:szCs w:val="21"/>
        </w:rPr>
        <w:t>因围标串标行为</w:t>
      </w:r>
      <w:proofErr w:type="gramEnd"/>
      <w:r>
        <w:rPr>
          <w:rFonts w:ascii="宋体" w:eastAsia="宋体" w:hAnsi="宋体" w:cs="宋体" w:hint="eastAsia"/>
          <w:b/>
          <w:bCs/>
          <w:color w:val="FF0000"/>
          <w:szCs w:val="21"/>
        </w:rPr>
        <w:t>导致废标的供应商将被列入采购人黑名单，一年内不得参与采购人的项目。</w:t>
      </w:r>
    </w:p>
    <w:p w14:paraId="0E1F7F4E" w14:textId="77777777" w:rsidR="000A0429" w:rsidRDefault="00000000">
      <w:pPr>
        <w:widowControl/>
        <w:numPr>
          <w:ilvl w:val="0"/>
          <w:numId w:val="2"/>
        </w:numPr>
        <w:spacing w:after="0" w:line="360" w:lineRule="auto"/>
        <w:jc w:val="left"/>
        <w:rPr>
          <w:rFonts w:ascii="宋体" w:eastAsia="宋体" w:hAnsi="宋体" w:cs="宋体" w:hint="eastAsia"/>
          <w:b/>
          <w:bCs/>
          <w:color w:val="FF0000"/>
          <w:szCs w:val="21"/>
        </w:rPr>
      </w:pPr>
      <w:r>
        <w:rPr>
          <w:rFonts w:ascii="宋体" w:eastAsia="宋体" w:hAnsi="宋体" w:cs="宋体" w:hint="eastAsia"/>
          <w:b/>
          <w:bCs/>
          <w:color w:val="FF0000"/>
          <w:szCs w:val="21"/>
        </w:rPr>
        <w:t xml:space="preserve">供应商因报价不严肃（包含但不限于报价随意等情况）、不严谨（包含但不限于个别采购内容漏报价、合计金额超过项目最高限价等情况）、恶意报价从而影响采购工作正常进度，平台将对其进行警告处理，供应商将被列入采购人黑名单，一年内不得参与采购人的项目。 </w:t>
      </w:r>
    </w:p>
    <w:p w14:paraId="69638F80" w14:textId="77777777" w:rsidR="000A0429" w:rsidRDefault="00000000">
      <w:pPr>
        <w:widowControl/>
        <w:numPr>
          <w:ilvl w:val="0"/>
          <w:numId w:val="2"/>
        </w:numPr>
        <w:spacing w:after="0" w:line="360" w:lineRule="auto"/>
        <w:jc w:val="left"/>
        <w:rPr>
          <w:rFonts w:ascii="宋体" w:eastAsia="宋体" w:hAnsi="宋体" w:hint="eastAsia"/>
          <w:color w:val="000000" w:themeColor="text1"/>
          <w:szCs w:val="21"/>
        </w:rPr>
      </w:pPr>
      <w:r>
        <w:rPr>
          <w:rFonts w:ascii="宋体" w:eastAsia="宋体" w:hAnsi="宋体" w:cs="宋体" w:hint="eastAsia"/>
          <w:color w:val="000000" w:themeColor="text1"/>
          <w:szCs w:val="21"/>
        </w:rPr>
        <w:t>零散采购须知</w:t>
      </w:r>
    </w:p>
    <w:p w14:paraId="2B851C3C" w14:textId="77777777" w:rsidR="000A0429" w:rsidRDefault="00000000">
      <w:pPr>
        <w:widowControl/>
        <w:numPr>
          <w:ilvl w:val="0"/>
          <w:numId w:val="3"/>
        </w:numPr>
        <w:spacing w:after="0" w:line="360" w:lineRule="auto"/>
        <w:jc w:val="left"/>
        <w:rPr>
          <w:rFonts w:ascii="宋体" w:eastAsia="宋体" w:hAnsi="宋体" w:hint="eastAsia"/>
          <w:b/>
          <w:bCs/>
          <w:color w:val="000000" w:themeColor="text1"/>
          <w:szCs w:val="21"/>
        </w:rPr>
      </w:pPr>
      <w:r>
        <w:rPr>
          <w:rFonts w:ascii="宋体" w:eastAsia="宋体" w:hAnsi="宋体" w:cs="宋体" w:hint="eastAsia"/>
          <w:b/>
          <w:bCs/>
          <w:color w:val="000000" w:themeColor="text1"/>
          <w:szCs w:val="21"/>
        </w:rPr>
        <w:t>零散采购说明</w:t>
      </w:r>
    </w:p>
    <w:p w14:paraId="2C98F181"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参与项目的供应商应承担所有与准备和参加项目有关的费用，不论项目的结果如何，采购人和代理机构均无义务和责任承担这些费用。</w:t>
      </w:r>
    </w:p>
    <w:p w14:paraId="0275B530"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参与项目的供应商必须按项目附件的格式填写，不得增加或删除表格内容。除单价、金额或项目要求填写的内容外，不得擅自改动项目附件内容，否则将有可能影响成交结果，不推荐为成交候选人。</w:t>
      </w:r>
    </w:p>
    <w:p w14:paraId="78B4A550"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参与项目的供应商需对用户需求书的所有条款进行整体响应，用户需求书条款若有一条负偏离或不响应，不推荐为成交候选人。</w:t>
      </w:r>
    </w:p>
    <w:p w14:paraId="4536D4B7"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若成交供应商自身原因无法完成本项目，则采购人有权利保留追究责任。</w:t>
      </w:r>
    </w:p>
    <w:p w14:paraId="638B5B8D"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lastRenderedPageBreak/>
        <w:t>成交供应商因自身原因被取消成交资格，采购人可重新启动采购或按项目公告规定顺延推选符合要求的供应商作为成交人。</w:t>
      </w:r>
    </w:p>
    <w:p w14:paraId="74441FB7"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若本项目采购失败，采购人将重新采购，届时采购人有权根据项目具体情况，决定重新采购项目的采购方式。</w:t>
      </w:r>
    </w:p>
    <w:p w14:paraId="7481941B"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成交供应商若无正当理由恶意放弃成交资格，采购人有权将拒绝其参加本项目重新组织的采购活动。</w:t>
      </w:r>
    </w:p>
    <w:p w14:paraId="2A1BCDEA"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如采购人或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07B75876"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参与项目的供应商向我司咨询的有关项目事项，一切以项目文件规定和项目公告规定以及本公司的书面答复为准，其他一切形式均为个人意见，不代表本公司的意见。</w:t>
      </w:r>
    </w:p>
    <w:p w14:paraId="1FC9612A"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w:t>
      </w:r>
      <w:proofErr w:type="gramStart"/>
      <w:r>
        <w:rPr>
          <w:rFonts w:ascii="宋体" w:eastAsia="宋体" w:hAnsi="宋体" w:cs="宋体" w:hint="eastAsia"/>
          <w:szCs w:val="21"/>
        </w:rPr>
        <w:t>作出</w:t>
      </w:r>
      <w:proofErr w:type="gramEnd"/>
      <w:r>
        <w:rPr>
          <w:rFonts w:ascii="宋体" w:eastAsia="宋体" w:hAnsi="宋体" w:cs="宋体" w:hint="eastAsia"/>
          <w:szCs w:val="21"/>
        </w:rPr>
        <w:t>实质性响应是供应商的风险，有可能导致其响应被拒绝，或被认定为无效响应。</w:t>
      </w:r>
    </w:p>
    <w:p w14:paraId="0BA147E0"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采购人有权拒绝接受任何不合格的货物或服务，由此产生的费用及相关后果均</w:t>
      </w:r>
      <w:proofErr w:type="gramStart"/>
      <w:r>
        <w:rPr>
          <w:rFonts w:ascii="宋体" w:eastAsia="宋体" w:hAnsi="宋体" w:cs="宋体" w:hint="eastAsia"/>
          <w:szCs w:val="21"/>
        </w:rPr>
        <w:t>由成交</w:t>
      </w:r>
      <w:proofErr w:type="gramEnd"/>
      <w:r>
        <w:rPr>
          <w:rFonts w:ascii="宋体" w:eastAsia="宋体" w:hAnsi="宋体" w:cs="宋体" w:hint="eastAsia"/>
          <w:szCs w:val="21"/>
        </w:rPr>
        <w:t>供应商自行承担。</w:t>
      </w:r>
    </w:p>
    <w:p w14:paraId="454F1805" w14:textId="77777777" w:rsidR="000A0429"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成交供应商应在项目结果发布15个工作日内与采购单位签订书面合同；否则将有可能被取消成交资格。</w:t>
      </w:r>
    </w:p>
    <w:p w14:paraId="065941C6" w14:textId="77777777" w:rsidR="000A0429"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p>
    <w:p w14:paraId="293D071F" w14:textId="77777777" w:rsidR="000A0429" w:rsidRDefault="00000000">
      <w:pPr>
        <w:widowControl/>
        <w:numPr>
          <w:ilvl w:val="0"/>
          <w:numId w:val="4"/>
        </w:numPr>
        <w:spacing w:after="0" w:line="360" w:lineRule="auto"/>
        <w:ind w:left="420" w:firstLine="0"/>
        <w:jc w:val="left"/>
        <w:rPr>
          <w:rFonts w:ascii="宋体" w:eastAsia="宋体" w:hAnsi="宋体" w:cs="宋体" w:hint="eastAsia"/>
          <w:b/>
          <w:bCs/>
          <w:szCs w:val="21"/>
        </w:rPr>
      </w:pPr>
      <w:r>
        <w:rPr>
          <w:rFonts w:ascii="宋体" w:eastAsia="宋体" w:hAnsi="宋体" w:cs="宋体" w:hint="eastAsia"/>
          <w:b/>
          <w:bCs/>
          <w:szCs w:val="21"/>
        </w:rPr>
        <w:t>参与项目的供应商应提供正确、畅通的联系方式，若采购人或代理机构通过供应商所填写的联系方式无法与供应商及时取得联系，相关不利后果由供应商承担，包括但不限于取消响应资格，且由此产生的费用及相关后果均由供应商自行承担。</w:t>
      </w:r>
    </w:p>
    <w:p w14:paraId="254700F6"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供应商认为项目结果损害其权益的，应按照</w:t>
      </w:r>
      <w:proofErr w:type="gramStart"/>
      <w:r>
        <w:rPr>
          <w:rFonts w:ascii="宋体" w:eastAsia="宋体" w:hAnsi="宋体" w:cs="宋体" w:hint="eastAsia"/>
          <w:szCs w:val="21"/>
        </w:rPr>
        <w:t>云采</w:t>
      </w:r>
      <w:proofErr w:type="gramEnd"/>
      <w:r>
        <w:rPr>
          <w:rFonts w:ascii="宋体" w:eastAsia="宋体" w:hAnsi="宋体" w:cs="宋体" w:hint="eastAsia"/>
          <w:szCs w:val="21"/>
        </w:rPr>
        <w:t>链平台相关指引在规定的时间内向采购人或代理机构提交书面质疑，不提交的视为无异议，逾期提交将不予受理。</w:t>
      </w:r>
    </w:p>
    <w:p w14:paraId="2FFCA8E5" w14:textId="77777777" w:rsidR="000A0429" w:rsidRDefault="00000000">
      <w:pPr>
        <w:widowControl/>
        <w:numPr>
          <w:ilvl w:val="0"/>
          <w:numId w:val="4"/>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本项目公告和项目文件的解释权归“云采链线上采购一体化平台”所有。</w:t>
      </w:r>
    </w:p>
    <w:p w14:paraId="0AE836A1" w14:textId="77777777" w:rsidR="000A0429" w:rsidRDefault="00000000">
      <w:pPr>
        <w:widowControl/>
        <w:numPr>
          <w:ilvl w:val="0"/>
          <w:numId w:val="3"/>
        </w:numPr>
        <w:spacing w:after="0" w:line="360" w:lineRule="auto"/>
        <w:jc w:val="left"/>
        <w:rPr>
          <w:rFonts w:ascii="宋体" w:eastAsia="宋体" w:hAnsi="宋体" w:hint="eastAsia"/>
          <w:szCs w:val="21"/>
        </w:rPr>
      </w:pPr>
      <w:r>
        <w:rPr>
          <w:rFonts w:ascii="宋体" w:eastAsia="宋体" w:hAnsi="宋体" w:hint="eastAsia"/>
          <w:b/>
          <w:szCs w:val="21"/>
        </w:rPr>
        <w:t>项目文件的澄清或修改</w:t>
      </w:r>
    </w:p>
    <w:p w14:paraId="09848560" w14:textId="77777777" w:rsidR="000A0429"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lastRenderedPageBreak/>
        <w:t>采购人或者采购代理机构可以对已发出的项目文件进行必要的澄清或者修改。澄清或者修改的内容将在</w:t>
      </w:r>
      <w:proofErr w:type="gramStart"/>
      <w:r>
        <w:rPr>
          <w:rFonts w:ascii="宋体" w:eastAsia="宋体" w:hAnsi="宋体" w:hint="eastAsia"/>
          <w:szCs w:val="21"/>
        </w:rPr>
        <w:t>云采</w:t>
      </w:r>
      <w:proofErr w:type="gramEnd"/>
      <w:r>
        <w:rPr>
          <w:rFonts w:ascii="宋体" w:eastAsia="宋体" w:hAnsi="宋体" w:hint="eastAsia"/>
          <w:szCs w:val="21"/>
        </w:rPr>
        <w:t>链平台上发布澄清（更正/变更）公告。</w:t>
      </w:r>
    </w:p>
    <w:p w14:paraId="3BFD60E8" w14:textId="77777777" w:rsidR="000A0429"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t>无论澄清或者修改的内容是否影响项目，平台将以短信形式通知所有的报名供应商；报名供应商应按要求履行相应的义务；</w:t>
      </w:r>
      <w:r>
        <w:rPr>
          <w:rFonts w:ascii="宋体" w:eastAsia="宋体" w:hAnsi="宋体" w:cs="宋体" w:hint="eastAsia"/>
          <w:szCs w:val="21"/>
        </w:rPr>
        <w:t>如报名</w:t>
      </w:r>
      <w:r>
        <w:rPr>
          <w:rFonts w:ascii="宋体" w:eastAsia="宋体" w:hAnsi="宋体" w:cs="宋体" w:hint="eastAsia"/>
          <w:szCs w:val="21"/>
          <w:lang w:eastAsia="zh-TW"/>
        </w:rPr>
        <w:t>截止时间</w:t>
      </w:r>
      <w:r>
        <w:rPr>
          <w:rFonts w:ascii="宋体" w:eastAsia="宋体" w:hAnsi="宋体" w:cs="宋体" w:hint="eastAsia"/>
          <w:szCs w:val="21"/>
        </w:rPr>
        <w:t>少于一个工作日的，</w:t>
      </w:r>
      <w:r>
        <w:rPr>
          <w:rFonts w:ascii="宋体" w:eastAsia="宋体" w:hAnsi="宋体" w:hint="eastAsia"/>
          <w:szCs w:val="21"/>
        </w:rPr>
        <w:t>采购人或者采购代理机构应当相应顺延报名的截止时间。</w:t>
      </w:r>
    </w:p>
    <w:p w14:paraId="027B847E" w14:textId="77777777" w:rsidR="000A0429" w:rsidRDefault="00000000">
      <w:pPr>
        <w:widowControl/>
        <w:numPr>
          <w:ilvl w:val="1"/>
          <w:numId w:val="5"/>
        </w:numPr>
        <w:spacing w:after="0" w:line="360" w:lineRule="auto"/>
        <w:ind w:left="420" w:firstLine="0"/>
        <w:jc w:val="left"/>
        <w:rPr>
          <w:rFonts w:ascii="宋体" w:eastAsia="宋体" w:hAnsi="宋体" w:hint="eastAsia"/>
          <w:szCs w:val="21"/>
        </w:rPr>
      </w:pPr>
      <w:r>
        <w:rPr>
          <w:rFonts w:ascii="宋体" w:eastAsia="宋体" w:hAnsi="宋体" w:hint="eastAsia"/>
          <w:szCs w:val="21"/>
        </w:rPr>
        <w:t>采购人或者采购代理机构发出的澄清或修改（更正/变更）的内容为项目文件的组成部分，并对供应商具有约束力。</w:t>
      </w:r>
    </w:p>
    <w:p w14:paraId="579691F1" w14:textId="77777777" w:rsidR="000A0429"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报名要求（</w:t>
      </w:r>
      <w:r>
        <w:rPr>
          <w:rFonts w:ascii="宋体" w:eastAsia="宋体" w:hAnsi="宋体" w:cs="宋体" w:hint="eastAsia"/>
          <w:szCs w:val="21"/>
        </w:rPr>
        <w:t>参与项目的</w:t>
      </w:r>
      <w:r>
        <w:rPr>
          <w:rFonts w:ascii="宋体" w:eastAsia="宋体" w:hAnsi="宋体" w:cs="宋体" w:hint="eastAsia"/>
          <w:b/>
          <w:bCs/>
          <w:szCs w:val="21"/>
        </w:rPr>
        <w:t>供应商资质要求</w:t>
      </w:r>
      <w:r>
        <w:rPr>
          <w:rFonts w:ascii="宋体" w:eastAsia="宋体" w:hAnsi="宋体" w:cs="宋体"/>
          <w:b/>
          <w:bCs/>
          <w:szCs w:val="21"/>
        </w:rPr>
        <w:t>:</w:t>
      </w:r>
      <w:r>
        <w:rPr>
          <w:rFonts w:ascii="宋体" w:eastAsia="宋体" w:hAnsi="宋体" w:cs="宋体" w:hint="eastAsia"/>
          <w:szCs w:val="21"/>
        </w:rPr>
        <w:t>报名时需要提供以下盖章资料，</w:t>
      </w:r>
      <w:r>
        <w:rPr>
          <w:rFonts w:ascii="宋体" w:eastAsia="宋体" w:hAnsi="宋体" w:cs="宋体" w:hint="eastAsia"/>
          <w:b/>
          <w:bCs/>
          <w:szCs w:val="21"/>
        </w:rPr>
        <w:t>加盖响应供应商公章，</w:t>
      </w:r>
      <w:r>
        <w:rPr>
          <w:rFonts w:ascii="宋体" w:eastAsia="宋体" w:hAnsi="宋体" w:cs="宋体" w:hint="eastAsia"/>
          <w:szCs w:val="21"/>
        </w:rPr>
        <w:t>并对上传的报名文件资料承担责任</w:t>
      </w:r>
      <w:r>
        <w:rPr>
          <w:rFonts w:ascii="宋体" w:eastAsia="宋体" w:hAnsi="宋体" w:cs="宋体" w:hint="eastAsia"/>
          <w:b/>
          <w:bCs/>
          <w:szCs w:val="21"/>
        </w:rPr>
        <w:t>）</w:t>
      </w:r>
    </w:p>
    <w:p w14:paraId="46699EEC" w14:textId="77777777" w:rsidR="000A0429" w:rsidRDefault="00000000">
      <w:pPr>
        <w:widowControl/>
        <w:numPr>
          <w:ilvl w:val="0"/>
          <w:numId w:val="6"/>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供应商提供在中华人民共和国境内注册的法人或其他组织的营业执照或事业单位法人证书或社会团体法人登记证书复印件；如国家另有规定的，则从其规定；</w:t>
      </w:r>
    </w:p>
    <w:p w14:paraId="5D02A271" w14:textId="77777777" w:rsidR="000A0429" w:rsidRDefault="00000000">
      <w:pPr>
        <w:widowControl/>
        <w:numPr>
          <w:ilvl w:val="0"/>
          <w:numId w:val="6"/>
        </w:numPr>
        <w:spacing w:after="0" w:line="360" w:lineRule="auto"/>
        <w:ind w:left="420" w:firstLine="0"/>
        <w:jc w:val="left"/>
        <w:rPr>
          <w:rFonts w:ascii="宋体" w:eastAsia="宋体" w:hAnsi="宋体" w:cs="宋体" w:hint="eastAsia"/>
          <w:szCs w:val="21"/>
        </w:rPr>
      </w:pPr>
      <w:r>
        <w:rPr>
          <w:rFonts w:ascii="宋体" w:eastAsia="宋体" w:hAnsi="宋体" w:cs="宋体" w:hint="eastAsia"/>
          <w:szCs w:val="21"/>
        </w:rPr>
        <w:t>供应</w:t>
      </w:r>
      <w:proofErr w:type="gramStart"/>
      <w:r>
        <w:rPr>
          <w:rFonts w:ascii="宋体" w:eastAsia="宋体" w:hAnsi="宋体" w:cs="宋体" w:hint="eastAsia"/>
          <w:szCs w:val="21"/>
        </w:rPr>
        <w:t>商满足</w:t>
      </w:r>
      <w:proofErr w:type="gramEnd"/>
      <w:r>
        <w:rPr>
          <w:rFonts w:ascii="宋体" w:eastAsia="宋体" w:hAnsi="宋体" w:cs="宋体" w:hint="eastAsia"/>
          <w:szCs w:val="21"/>
        </w:rPr>
        <w:t>《中华人民共和国政府采购法》第二十二条规定；本项目不允许联合参与；不允许分包转包；法定代表人或单位负责人与所参投的本项目其他供应商的法定代表人或单位负责人不为同一人且与其</w:t>
      </w:r>
      <w:proofErr w:type="gramStart"/>
      <w:r>
        <w:rPr>
          <w:rFonts w:ascii="宋体" w:eastAsia="宋体" w:hAnsi="宋体" w:cs="宋体" w:hint="eastAsia"/>
          <w:szCs w:val="21"/>
        </w:rPr>
        <w:t>他供应</w:t>
      </w:r>
      <w:proofErr w:type="gramEnd"/>
      <w:r>
        <w:rPr>
          <w:rFonts w:ascii="宋体" w:eastAsia="宋体" w:hAnsi="宋体" w:cs="宋体" w:hint="eastAsia"/>
          <w:szCs w:val="21"/>
        </w:rPr>
        <w:t>商之间不存在直接控股、管理关系；</w:t>
      </w:r>
      <w:r>
        <w:rPr>
          <w:rFonts w:ascii="宋体" w:eastAsia="宋体" w:hAnsi="宋体" w:cs="宋体" w:hint="eastAsia"/>
          <w:b/>
          <w:bCs/>
          <w:szCs w:val="21"/>
        </w:rPr>
        <w:t>（提供《供应商资格声明函》，格式见附件）。</w:t>
      </w:r>
    </w:p>
    <w:p w14:paraId="4CDE84A7" w14:textId="77777777" w:rsidR="000A0429" w:rsidRDefault="00000000">
      <w:pPr>
        <w:pStyle w:val="27"/>
        <w:widowControl/>
        <w:numPr>
          <w:ilvl w:val="0"/>
          <w:numId w:val="3"/>
        </w:numPr>
        <w:spacing w:after="0" w:line="360" w:lineRule="auto"/>
        <w:ind w:firstLineChars="0"/>
        <w:jc w:val="left"/>
        <w:rPr>
          <w:rFonts w:ascii="宋体" w:hAnsi="宋体" w:hint="eastAsia"/>
          <w:b/>
          <w:bCs/>
          <w:szCs w:val="21"/>
        </w:rPr>
      </w:pPr>
      <w:r>
        <w:rPr>
          <w:rFonts w:ascii="宋体" w:hAnsi="宋体" w:cs="宋体" w:hint="eastAsia"/>
          <w:b/>
          <w:bCs/>
          <w:szCs w:val="21"/>
        </w:rPr>
        <w:t>报价要求（</w:t>
      </w:r>
      <w:r>
        <w:rPr>
          <w:rFonts w:ascii="宋体" w:hAnsi="宋体" w:cs="宋体" w:hint="eastAsia"/>
          <w:szCs w:val="21"/>
        </w:rPr>
        <w:t>报价时需要提供以下盖章资料，</w:t>
      </w:r>
      <w:r>
        <w:rPr>
          <w:rFonts w:ascii="宋体" w:hAnsi="宋体" w:cs="宋体" w:hint="eastAsia"/>
          <w:b/>
          <w:bCs/>
          <w:szCs w:val="21"/>
        </w:rPr>
        <w:t>加盖响应供应商公章，</w:t>
      </w:r>
      <w:r>
        <w:rPr>
          <w:rFonts w:ascii="宋体" w:hAnsi="宋体" w:cs="宋体" w:hint="eastAsia"/>
          <w:szCs w:val="21"/>
        </w:rPr>
        <w:t>并对上传的响应文件资料承担责任</w:t>
      </w:r>
      <w:r>
        <w:rPr>
          <w:rFonts w:ascii="宋体" w:hAnsi="宋体" w:cs="宋体" w:hint="eastAsia"/>
          <w:b/>
          <w:bCs/>
          <w:szCs w:val="21"/>
        </w:rPr>
        <w:t>）</w:t>
      </w:r>
    </w:p>
    <w:p w14:paraId="0F93C7B3" w14:textId="77777777" w:rsidR="000A0429" w:rsidRDefault="00000000">
      <w:pPr>
        <w:pStyle w:val="afb"/>
        <w:numPr>
          <w:ilvl w:val="0"/>
          <w:numId w:val="7"/>
        </w:numPr>
        <w:spacing w:after="0" w:line="360" w:lineRule="auto"/>
        <w:ind w:left="420" w:firstLineChars="0" w:firstLine="0"/>
        <w:jc w:val="left"/>
        <w:rPr>
          <w:rFonts w:asciiTheme="minorEastAsia" w:hAnsiTheme="minorEastAsia" w:cs="宋体" w:hint="eastAsia"/>
          <w:szCs w:val="21"/>
        </w:rPr>
      </w:pPr>
      <w:r>
        <w:rPr>
          <w:rFonts w:ascii="宋体" w:eastAsia="宋体" w:hAnsi="宋体" w:cs="宋体" w:hint="eastAsia"/>
          <w:szCs w:val="21"/>
        </w:rPr>
        <w:t>通过报名供应商应根据本公告要求，在项目规定的时间内对采购项目进行报价，同时按本公告要求完整</w:t>
      </w:r>
      <w:r>
        <w:rPr>
          <w:rFonts w:ascii="宋体" w:eastAsia="宋体" w:hAnsi="宋体" w:cs="宋体" w:hint="eastAsia"/>
          <w:szCs w:val="21"/>
          <w:lang w:eastAsia="zh-TW"/>
        </w:rPr>
        <w:t>、真实、准确地</w:t>
      </w:r>
      <w:r>
        <w:rPr>
          <w:rFonts w:ascii="宋体" w:eastAsia="宋体" w:hAnsi="宋体" w:cs="宋体" w:hint="eastAsia"/>
          <w:szCs w:val="21"/>
        </w:rPr>
        <w:t>填写并上</w:t>
      </w:r>
      <w:proofErr w:type="gramStart"/>
      <w:r>
        <w:rPr>
          <w:rFonts w:ascii="宋体" w:eastAsia="宋体" w:hAnsi="宋体" w:cs="宋体" w:hint="eastAsia"/>
          <w:szCs w:val="21"/>
        </w:rPr>
        <w:t>传相应</w:t>
      </w:r>
      <w:proofErr w:type="gramEnd"/>
      <w:r>
        <w:rPr>
          <w:rFonts w:ascii="宋体" w:eastAsia="宋体" w:hAnsi="宋体" w:cs="宋体" w:hint="eastAsia"/>
          <w:szCs w:val="21"/>
        </w:rPr>
        <w:t>报价附件</w:t>
      </w:r>
      <w:r>
        <w:rPr>
          <w:rFonts w:asciiTheme="minorEastAsia" w:hAnsiTheme="minorEastAsia" w:cs="宋体" w:hint="eastAsia"/>
          <w:b/>
          <w:bCs/>
          <w:color w:val="000000" w:themeColor="text1"/>
          <w:szCs w:val="21"/>
        </w:rPr>
        <w:t>（</w:t>
      </w:r>
      <w:r>
        <w:rPr>
          <w:rFonts w:ascii="宋体" w:hAnsi="宋体" w:hint="eastAsia"/>
          <w:b/>
          <w:szCs w:val="21"/>
          <w:u w:val="double"/>
        </w:rPr>
        <w:t>供应商须在系统报价环节上传响应文件并报价，响应文件请按照本文件第三章响应文件中要求提供的商务、技术部分项目资料文件进行编制整理后打印，每页加盖公章后扫描成一个PDF上传</w:t>
      </w:r>
      <w:r>
        <w:rPr>
          <w:rFonts w:asciiTheme="minorEastAsia" w:hAnsiTheme="minorEastAsia" w:cs="宋体" w:hint="eastAsia"/>
          <w:b/>
          <w:bCs/>
          <w:szCs w:val="21"/>
        </w:rPr>
        <w:t>）。</w:t>
      </w:r>
    </w:p>
    <w:p w14:paraId="3360C704" w14:textId="77777777" w:rsidR="000A0429" w:rsidRDefault="00000000">
      <w:pPr>
        <w:pStyle w:val="afb"/>
        <w:numPr>
          <w:ilvl w:val="0"/>
          <w:numId w:val="7"/>
        </w:numPr>
        <w:spacing w:after="0" w:line="360" w:lineRule="auto"/>
        <w:ind w:left="420" w:firstLineChars="0" w:firstLine="0"/>
        <w:jc w:val="left"/>
        <w:rPr>
          <w:rFonts w:ascii="宋体" w:eastAsia="宋体" w:hAnsi="宋体" w:cs="宋体" w:hint="eastAsia"/>
          <w:szCs w:val="21"/>
        </w:rPr>
      </w:pPr>
      <w:r>
        <w:rPr>
          <w:rFonts w:ascii="宋体" w:eastAsia="宋体" w:hAnsi="宋体" w:cs="宋体" w:hint="eastAsia"/>
          <w:b/>
          <w:bCs/>
          <w:szCs w:val="21"/>
        </w:rPr>
        <w:t>报价机会仅为1次，供应商应谨慎提交报价，由于错传、漏传、填错等原因导致的相关后果均由供应商自行承担。</w:t>
      </w:r>
    </w:p>
    <w:p w14:paraId="22BFA5A5" w14:textId="77777777" w:rsidR="000A0429"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确定成交候选人</w:t>
      </w:r>
    </w:p>
    <w:p w14:paraId="2D425F78" w14:textId="77777777" w:rsidR="000A0429" w:rsidRDefault="00000000">
      <w:pPr>
        <w:pStyle w:val="afb"/>
        <w:widowControl/>
        <w:spacing w:after="0" w:line="360" w:lineRule="auto"/>
        <w:ind w:left="420" w:firstLineChars="0" w:firstLine="0"/>
        <w:jc w:val="left"/>
        <w:rPr>
          <w:rFonts w:asciiTheme="minorEastAsia" w:hAnsiTheme="minorEastAsia" w:hint="eastAsia"/>
          <w:szCs w:val="21"/>
        </w:rPr>
      </w:pPr>
      <w:r>
        <w:rPr>
          <w:rFonts w:ascii="宋体" w:hAnsi="宋体" w:hint="eastAsia"/>
          <w:szCs w:val="21"/>
        </w:rPr>
        <w:t>本项目以综合评分法确定成交供应商，参与项目的专家按照评分标准以及权重分配的规定就各个供应商的技术状况、商务状况、价格状况及其对本文件要求的响应情况进行评议和比较，评出其技术评分、商务评分和价格评分相加得出其综合得分，推荐综合得分排名第一的供应商为第一成交候选人，排名第二的供应商为第二成交候选人，以此类推。成交候选人并列的，按技术部分得分高低顺序确定成交供应商。</w:t>
      </w:r>
    </w:p>
    <w:p w14:paraId="66553EBB" w14:textId="77777777" w:rsidR="000A0429"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无效报价</w:t>
      </w:r>
    </w:p>
    <w:p w14:paraId="6F54785A" w14:textId="77777777" w:rsidR="000A0429" w:rsidRDefault="00000000">
      <w:pPr>
        <w:pStyle w:val="afb"/>
        <w:numPr>
          <w:ilvl w:val="0"/>
          <w:numId w:val="8"/>
        </w:numPr>
        <w:spacing w:after="0"/>
        <w:ind w:left="420" w:firstLineChars="0" w:firstLine="0"/>
        <w:jc w:val="left"/>
        <w:rPr>
          <w:rFonts w:ascii="宋体" w:eastAsia="宋体" w:hAnsi="宋体" w:cs="宋体" w:hint="eastAsia"/>
          <w:b/>
          <w:bCs/>
          <w:color w:val="000000" w:themeColor="text1"/>
          <w:szCs w:val="21"/>
        </w:rPr>
      </w:pPr>
      <w:r>
        <w:rPr>
          <w:rFonts w:ascii="宋体" w:eastAsia="宋体" w:hAnsi="宋体" w:cs="宋体" w:hint="eastAsia"/>
          <w:b/>
          <w:bCs/>
          <w:color w:val="000000" w:themeColor="text1"/>
          <w:szCs w:val="21"/>
        </w:rPr>
        <w:lastRenderedPageBreak/>
        <w:t>参与项目的供应商报价超过最高限价或低于最低限价或超过项目对应产品单项最高限价的视为无效报价。</w:t>
      </w:r>
    </w:p>
    <w:p w14:paraId="169A0E88" w14:textId="77777777" w:rsidR="000A0429" w:rsidRDefault="00000000">
      <w:pPr>
        <w:widowControl/>
        <w:numPr>
          <w:ilvl w:val="0"/>
          <w:numId w:val="8"/>
        </w:numPr>
        <w:spacing w:after="0" w:line="360" w:lineRule="auto"/>
        <w:ind w:left="420" w:firstLine="0"/>
        <w:jc w:val="left"/>
        <w:rPr>
          <w:rFonts w:ascii="宋体" w:eastAsia="宋体" w:hAnsi="宋体" w:hint="eastAsia"/>
          <w:szCs w:val="21"/>
        </w:rPr>
      </w:pPr>
      <w:r>
        <w:rPr>
          <w:rFonts w:ascii="宋体" w:eastAsia="宋体" w:hAnsi="宋体" w:cs="宋体" w:hint="eastAsia"/>
          <w:szCs w:val="21"/>
        </w:rPr>
        <w:t>参与项目的供应商须提供本项目要求的资质文件，如果不按公告规定或项目文件要求等相关规定提供符合要求的资质文件，将被视为无效报价。</w:t>
      </w:r>
    </w:p>
    <w:p w14:paraId="2F2C385F" w14:textId="77777777" w:rsidR="000A0429" w:rsidRDefault="00000000">
      <w:pPr>
        <w:widowControl/>
        <w:numPr>
          <w:ilvl w:val="0"/>
          <w:numId w:val="8"/>
        </w:numPr>
        <w:spacing w:after="0" w:line="360" w:lineRule="auto"/>
        <w:ind w:left="420" w:firstLine="0"/>
        <w:jc w:val="left"/>
        <w:rPr>
          <w:rFonts w:ascii="宋体" w:eastAsia="宋体" w:hAnsi="宋体" w:hint="eastAsia"/>
          <w:szCs w:val="21"/>
        </w:rPr>
      </w:pPr>
      <w:r>
        <w:rPr>
          <w:rFonts w:ascii="宋体" w:eastAsia="宋体" w:hAnsi="宋体" w:cs="宋体" w:hint="eastAsia"/>
          <w:szCs w:val="21"/>
        </w:rPr>
        <w:t>参与项目的供应商须对本项目采购内容进行整体报价，任何只对其中一部分内容进行的报价都被视为无效报价。</w:t>
      </w:r>
    </w:p>
    <w:p w14:paraId="4E7B5A7F" w14:textId="77777777" w:rsidR="000A0429" w:rsidRDefault="00000000">
      <w:pPr>
        <w:pStyle w:val="27"/>
        <w:numPr>
          <w:ilvl w:val="0"/>
          <w:numId w:val="8"/>
        </w:numPr>
        <w:spacing w:after="0" w:line="360" w:lineRule="auto"/>
        <w:ind w:left="420" w:firstLineChars="0" w:firstLine="0"/>
        <w:jc w:val="left"/>
        <w:rPr>
          <w:rFonts w:ascii="宋体" w:hAnsi="宋体" w:cs="宋体" w:hint="eastAsia"/>
          <w:color w:val="000000" w:themeColor="text1"/>
          <w:kern w:val="0"/>
          <w:szCs w:val="21"/>
        </w:rPr>
      </w:pPr>
      <w:r>
        <w:rPr>
          <w:rFonts w:ascii="宋体" w:hAnsi="宋体" w:cs="宋体" w:hint="eastAsia"/>
          <w:kern w:val="0"/>
          <w:szCs w:val="21"/>
        </w:rPr>
        <w:t>报价表以及有报价供应商落款的报价文件必</w:t>
      </w:r>
      <w:r>
        <w:rPr>
          <w:rFonts w:ascii="宋体" w:hAnsi="宋体" w:cs="宋体" w:hint="eastAsia"/>
          <w:color w:val="000000" w:themeColor="text1"/>
          <w:kern w:val="0"/>
          <w:szCs w:val="21"/>
        </w:rPr>
        <w:t>须加盖响应供应商公章，否则视为无效报价。</w:t>
      </w:r>
    </w:p>
    <w:p w14:paraId="6D4B86A3" w14:textId="77777777" w:rsidR="000A0429" w:rsidRDefault="00000000">
      <w:pPr>
        <w:pStyle w:val="6"/>
        <w:numPr>
          <w:ilvl w:val="0"/>
          <w:numId w:val="8"/>
        </w:numPr>
        <w:spacing w:after="0" w:line="360" w:lineRule="auto"/>
        <w:ind w:left="420" w:firstLineChars="0" w:firstLine="0"/>
        <w:jc w:val="left"/>
        <w:rPr>
          <w:rFonts w:ascii="宋体" w:eastAsia="宋体" w:hAnsi="宋体" w:cs="宋体" w:hint="eastAsia"/>
          <w:kern w:val="0"/>
          <w:szCs w:val="21"/>
        </w:rPr>
      </w:pPr>
      <w:r>
        <w:rPr>
          <w:rFonts w:ascii="宋体" w:eastAsia="宋体" w:hAnsi="宋体" w:cs="宋体" w:hint="eastAsia"/>
          <w:color w:val="000000" w:themeColor="text1"/>
          <w:kern w:val="0"/>
          <w:szCs w:val="21"/>
        </w:rPr>
        <w:t>大写金额和小写金额不一致的，以大写金额为准；单价金额小数点</w:t>
      </w:r>
      <w:r>
        <w:rPr>
          <w:rFonts w:ascii="宋体" w:eastAsia="宋体" w:hAnsi="宋体" w:cs="宋体" w:hint="eastAsia"/>
          <w:kern w:val="0"/>
          <w:szCs w:val="21"/>
        </w:rPr>
        <w:t>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05790684" w14:textId="77777777" w:rsidR="000A0429" w:rsidRDefault="00000000">
      <w:pPr>
        <w:pStyle w:val="27"/>
        <w:numPr>
          <w:ilvl w:val="0"/>
          <w:numId w:val="8"/>
        </w:numPr>
        <w:spacing w:after="0" w:line="360" w:lineRule="auto"/>
        <w:ind w:firstLineChars="0"/>
        <w:rPr>
          <w:rFonts w:ascii="宋体" w:hAnsi="宋体" w:cs="宋体" w:hint="eastAsia"/>
          <w:b/>
          <w:bCs/>
          <w:kern w:val="0"/>
          <w:szCs w:val="21"/>
        </w:rPr>
      </w:pPr>
      <w:r>
        <w:rPr>
          <w:rFonts w:ascii="宋体" w:hAnsi="宋体" w:cs="宋体" w:hint="eastAsia"/>
          <w:b/>
          <w:bCs/>
          <w:kern w:val="0"/>
          <w:szCs w:val="21"/>
        </w:rPr>
        <w:t>按有关法律、法规、规章属于报价无效的。</w:t>
      </w:r>
    </w:p>
    <w:p w14:paraId="0EFBADA1" w14:textId="77777777" w:rsidR="000A0429" w:rsidRDefault="00000000">
      <w:pPr>
        <w:widowControl/>
        <w:numPr>
          <w:ilvl w:val="0"/>
          <w:numId w:val="8"/>
        </w:numPr>
        <w:shd w:val="clear" w:color="auto" w:fill="FFFFFF"/>
        <w:spacing w:after="0" w:line="360" w:lineRule="auto"/>
        <w:jc w:val="left"/>
        <w:rPr>
          <w:rFonts w:ascii="宋体" w:eastAsia="宋体" w:hAnsi="宋体" w:hint="eastAsia"/>
          <w:kern w:val="0"/>
          <w:szCs w:val="21"/>
        </w:rPr>
      </w:pPr>
      <w:r>
        <w:rPr>
          <w:rFonts w:ascii="宋体" w:eastAsia="宋体" w:hAnsi="宋体" w:cs="宋体" w:hint="eastAsia"/>
          <w:b/>
          <w:bCs/>
          <w:kern w:val="0"/>
          <w:szCs w:val="21"/>
        </w:rPr>
        <w:t>有下列情形之一的，视为串通响应，其报价无效：</w:t>
      </w:r>
    </w:p>
    <w:p w14:paraId="6840AB63"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hint="eastAsia"/>
          <w:szCs w:val="21"/>
        </w:rPr>
        <w:t>存在单位负责人为同一人或存在控股、管理关系的不同单位参与同一项目；</w:t>
      </w:r>
    </w:p>
    <w:p w14:paraId="13FBF41F"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不同供应商的响应文件由同一单位或者个人编制；</w:t>
      </w:r>
    </w:p>
    <w:p w14:paraId="43D1061B"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不同供应商委托同一单位或者个人办理项目事宜；</w:t>
      </w:r>
    </w:p>
    <w:p w14:paraId="44E4002B" w14:textId="77777777" w:rsidR="000A0429" w:rsidRDefault="00000000">
      <w:pPr>
        <w:widowControl/>
        <w:numPr>
          <w:ilvl w:val="2"/>
          <w:numId w:val="9"/>
        </w:numPr>
        <w:spacing w:after="0" w:line="360" w:lineRule="auto"/>
        <w:jc w:val="left"/>
        <w:rPr>
          <w:rFonts w:ascii="宋体" w:eastAsia="宋体" w:hAnsi="宋体" w:hint="eastAsia"/>
          <w:b/>
          <w:bCs/>
          <w:szCs w:val="21"/>
          <w:u w:val="double"/>
        </w:rPr>
      </w:pPr>
      <w:r>
        <w:rPr>
          <w:rFonts w:ascii="宋体" w:eastAsia="宋体" w:hAnsi="宋体" w:cs="宋体" w:hint="eastAsia"/>
          <w:b/>
          <w:bCs/>
          <w:szCs w:val="21"/>
          <w:u w:val="double"/>
        </w:rPr>
        <w:t>不同供应商使用同一</w:t>
      </w:r>
      <w:r>
        <w:rPr>
          <w:rFonts w:ascii="宋体" w:eastAsia="宋体" w:hAnsi="宋体" w:cs="宋体"/>
          <w:b/>
          <w:bCs/>
          <w:szCs w:val="21"/>
          <w:u w:val="double"/>
        </w:rPr>
        <w:t>IP</w:t>
      </w:r>
      <w:r>
        <w:rPr>
          <w:rFonts w:ascii="宋体" w:eastAsia="宋体" w:hAnsi="宋体" w:cs="宋体" w:hint="eastAsia"/>
          <w:b/>
          <w:bCs/>
          <w:szCs w:val="21"/>
          <w:u w:val="double"/>
        </w:rPr>
        <w:t>地址参与项目；</w:t>
      </w:r>
    </w:p>
    <w:p w14:paraId="79E73A99"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不同供应商的响应文件载明的项目管理成员或者联系人员为同一人；</w:t>
      </w:r>
    </w:p>
    <w:p w14:paraId="36BFFCA3"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不同供应商的响应文件异常一致或者报价呈规律性差异；</w:t>
      </w:r>
    </w:p>
    <w:p w14:paraId="7E4BD932"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不同供应商的响应文件相互混淆；</w:t>
      </w:r>
    </w:p>
    <w:p w14:paraId="3ED84727" w14:textId="77777777" w:rsidR="000A0429" w:rsidRDefault="00000000">
      <w:pPr>
        <w:widowControl/>
        <w:numPr>
          <w:ilvl w:val="2"/>
          <w:numId w:val="9"/>
        </w:numPr>
        <w:spacing w:after="0" w:line="360" w:lineRule="auto"/>
        <w:jc w:val="left"/>
        <w:rPr>
          <w:rFonts w:ascii="宋体" w:eastAsia="宋体" w:hAnsi="宋体" w:hint="eastAsia"/>
          <w:szCs w:val="21"/>
        </w:rPr>
      </w:pPr>
      <w:r>
        <w:rPr>
          <w:rFonts w:ascii="宋体" w:eastAsia="宋体" w:hAnsi="宋体" w:cs="宋体" w:hint="eastAsia"/>
          <w:szCs w:val="21"/>
        </w:rPr>
        <w:t>不同供应商的保障金/保证金从同一单位或者个人的账户转出；</w:t>
      </w:r>
    </w:p>
    <w:p w14:paraId="0A2E83E7" w14:textId="77777777" w:rsidR="000A0429" w:rsidRDefault="00000000">
      <w:pPr>
        <w:widowControl/>
        <w:numPr>
          <w:ilvl w:val="0"/>
          <w:numId w:val="3"/>
        </w:numPr>
        <w:spacing w:after="0" w:line="360" w:lineRule="auto"/>
        <w:jc w:val="left"/>
        <w:rPr>
          <w:rFonts w:ascii="宋体" w:eastAsia="宋体" w:hAnsi="宋体" w:hint="eastAsia"/>
          <w:szCs w:val="21"/>
        </w:rPr>
      </w:pPr>
      <w:r>
        <w:rPr>
          <w:rFonts w:ascii="宋体" w:eastAsia="宋体" w:hAnsi="宋体" w:cs="宋体" w:hint="eastAsia"/>
          <w:b/>
          <w:bCs/>
          <w:szCs w:val="21"/>
        </w:rPr>
        <w:t>失败情形</w:t>
      </w:r>
    </w:p>
    <w:p w14:paraId="3586FB80" w14:textId="77777777" w:rsidR="000A0429"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t>1.有效报价供应商不足3家，本次零散采购活动失败。</w:t>
      </w:r>
    </w:p>
    <w:p w14:paraId="166B3B63" w14:textId="77777777" w:rsidR="000A0429"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t>2.出现影响采购公正的违法、违规行为的。</w:t>
      </w:r>
    </w:p>
    <w:p w14:paraId="2AD20F4C" w14:textId="77777777" w:rsidR="000A0429" w:rsidRDefault="00000000">
      <w:pPr>
        <w:widowControl/>
        <w:numPr>
          <w:ilvl w:val="255"/>
          <w:numId w:val="0"/>
        </w:numPr>
        <w:spacing w:after="0" w:line="360" w:lineRule="auto"/>
        <w:ind w:left="420"/>
        <w:jc w:val="left"/>
        <w:rPr>
          <w:rFonts w:ascii="宋体" w:eastAsia="宋体" w:hAnsi="宋体" w:cs="宋体" w:hint="eastAsia"/>
          <w:szCs w:val="21"/>
        </w:rPr>
      </w:pPr>
      <w:r>
        <w:rPr>
          <w:rFonts w:ascii="宋体" w:eastAsia="宋体" w:hAnsi="宋体" w:cs="宋体" w:hint="eastAsia"/>
          <w:szCs w:val="21"/>
        </w:rPr>
        <w:t>3.因重大变故，采购任务取消的。</w:t>
      </w:r>
    </w:p>
    <w:p w14:paraId="57A19147" w14:textId="77777777" w:rsidR="000A0429"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平台使用费</w:t>
      </w:r>
    </w:p>
    <w:p w14:paraId="6C4F333F" w14:textId="77777777" w:rsidR="000A0429" w:rsidRDefault="00000000">
      <w:pPr>
        <w:pStyle w:val="27"/>
        <w:numPr>
          <w:ilvl w:val="0"/>
          <w:numId w:val="10"/>
        </w:numPr>
        <w:spacing w:after="0" w:line="360" w:lineRule="auto"/>
        <w:ind w:left="420" w:firstLineChars="0" w:firstLine="0"/>
        <w:jc w:val="left"/>
        <w:rPr>
          <w:rFonts w:ascii="宋体" w:hAnsi="宋体" w:hint="eastAsia"/>
          <w:kern w:val="0"/>
          <w:szCs w:val="21"/>
        </w:rPr>
      </w:pPr>
      <w:r>
        <w:rPr>
          <w:rFonts w:ascii="宋体" w:hAnsi="宋体" w:cs="宋体"/>
          <w:color w:val="000000"/>
          <w:kern w:val="0"/>
          <w:szCs w:val="21"/>
          <w:lang w:bidi="ar"/>
        </w:rPr>
        <w:t>成交人须向平台服务商</w:t>
      </w:r>
      <w:proofErr w:type="gramStart"/>
      <w:r>
        <w:rPr>
          <w:rFonts w:ascii="宋体" w:hAnsi="宋体" w:cs="宋体"/>
          <w:color w:val="000000"/>
          <w:kern w:val="0"/>
          <w:szCs w:val="21"/>
          <w:lang w:bidi="ar"/>
        </w:rPr>
        <w:t>云采链线上</w:t>
      </w:r>
      <w:proofErr w:type="gramEnd"/>
      <w:r>
        <w:rPr>
          <w:rFonts w:ascii="宋体" w:hAnsi="宋体" w:cs="宋体"/>
          <w:color w:val="000000"/>
          <w:kern w:val="0"/>
          <w:szCs w:val="21"/>
          <w:lang w:bidi="ar"/>
        </w:rPr>
        <w:t>采购一体化平台缴纳平台使用费，金额为</w:t>
      </w:r>
      <w:r>
        <w:rPr>
          <w:rFonts w:ascii="宋体" w:hAnsi="宋体" w:cs="宋体" w:hint="eastAsia"/>
          <w:color w:val="000000"/>
          <w:kern w:val="0"/>
          <w:szCs w:val="21"/>
          <w:lang w:bidi="ar"/>
        </w:rPr>
        <w:t>成交</w:t>
      </w:r>
      <w:r>
        <w:rPr>
          <w:rFonts w:ascii="宋体" w:hAnsi="宋体" w:cs="宋体"/>
          <w:color w:val="000000"/>
          <w:kern w:val="0"/>
          <w:szCs w:val="21"/>
          <w:lang w:bidi="ar"/>
        </w:rPr>
        <w:t>金额的1%（四舍五入取整数），不足300元收300元</w:t>
      </w:r>
      <w:r>
        <w:rPr>
          <w:rFonts w:ascii="宋体" w:hAnsi="宋体" w:cs="宋体" w:hint="eastAsia"/>
          <w:color w:val="000000"/>
          <w:kern w:val="0"/>
          <w:szCs w:val="21"/>
          <w:lang w:bidi="ar"/>
        </w:rPr>
        <w:t>，专家费用另算</w:t>
      </w:r>
      <w:r>
        <w:rPr>
          <w:rFonts w:ascii="宋体" w:hAnsi="宋体" w:cs="宋体" w:hint="eastAsia"/>
          <w:szCs w:val="21"/>
        </w:rPr>
        <w:t>。</w:t>
      </w:r>
    </w:p>
    <w:p w14:paraId="356DEBA7" w14:textId="77777777" w:rsidR="000A0429" w:rsidRDefault="00000000">
      <w:pPr>
        <w:widowControl/>
        <w:numPr>
          <w:ilvl w:val="0"/>
          <w:numId w:val="10"/>
        </w:numPr>
        <w:autoSpaceDE w:val="0"/>
        <w:autoSpaceDN w:val="0"/>
        <w:adjustRightInd w:val="0"/>
        <w:spacing w:after="0" w:line="360" w:lineRule="auto"/>
        <w:ind w:left="420" w:firstLine="0"/>
        <w:jc w:val="left"/>
        <w:rPr>
          <w:rFonts w:ascii="宋体" w:eastAsia="宋体" w:hAnsi="宋体" w:hint="eastAsia"/>
          <w:kern w:val="0"/>
          <w:szCs w:val="21"/>
        </w:rPr>
      </w:pPr>
      <w:r>
        <w:rPr>
          <w:rFonts w:ascii="宋体" w:eastAsia="宋体" w:hAnsi="宋体" w:hint="eastAsia"/>
          <w:kern w:val="0"/>
          <w:szCs w:val="21"/>
        </w:rPr>
        <w:lastRenderedPageBreak/>
        <w:t>成交</w:t>
      </w:r>
      <w:proofErr w:type="gramStart"/>
      <w:r>
        <w:rPr>
          <w:rFonts w:ascii="宋体" w:eastAsia="宋体" w:hAnsi="宋体" w:hint="eastAsia"/>
          <w:kern w:val="0"/>
          <w:szCs w:val="21"/>
        </w:rPr>
        <w:t>供应商无正当</w:t>
      </w:r>
      <w:proofErr w:type="gramEnd"/>
      <w:r>
        <w:rPr>
          <w:rFonts w:ascii="宋体" w:eastAsia="宋体" w:hAnsi="宋体" w:hint="eastAsia"/>
          <w:kern w:val="0"/>
          <w:szCs w:val="21"/>
        </w:rPr>
        <w:t>理由放弃成交资格的必须按项目公告等相关规定缴纳相应的平台使用费。</w:t>
      </w:r>
    </w:p>
    <w:p w14:paraId="54F63192" w14:textId="77777777" w:rsidR="000A0429" w:rsidRDefault="00000000">
      <w:pPr>
        <w:widowControl/>
        <w:numPr>
          <w:ilvl w:val="0"/>
          <w:numId w:val="10"/>
        </w:numPr>
        <w:autoSpaceDE w:val="0"/>
        <w:autoSpaceDN w:val="0"/>
        <w:adjustRightInd w:val="0"/>
        <w:spacing w:after="0" w:line="360" w:lineRule="auto"/>
        <w:ind w:left="420" w:firstLine="0"/>
        <w:jc w:val="left"/>
        <w:rPr>
          <w:rFonts w:ascii="宋体" w:eastAsia="宋体" w:hAnsi="宋体" w:hint="eastAsia"/>
          <w:kern w:val="0"/>
          <w:szCs w:val="21"/>
        </w:rPr>
      </w:pPr>
      <w:r>
        <w:rPr>
          <w:rFonts w:ascii="宋体" w:eastAsia="宋体" w:hAnsi="宋体" w:hint="eastAsia"/>
          <w:kern w:val="0"/>
          <w:szCs w:val="21"/>
        </w:rPr>
        <w:t>如确实因不可抗力放弃成交资格的，应在不可抗力发生后三个工作日内予以通知采购代理机构并提供相关的证明；如逾期，采购代理机构不予退还平台使用费。</w:t>
      </w:r>
    </w:p>
    <w:p w14:paraId="03D887F5" w14:textId="77777777" w:rsidR="000A0429" w:rsidRDefault="00000000">
      <w:pPr>
        <w:widowControl/>
        <w:numPr>
          <w:ilvl w:val="0"/>
          <w:numId w:val="3"/>
        </w:numPr>
        <w:spacing w:after="0" w:line="360" w:lineRule="auto"/>
        <w:jc w:val="left"/>
        <w:rPr>
          <w:rFonts w:ascii="宋体" w:eastAsia="宋体" w:hAnsi="宋体" w:hint="eastAsia"/>
          <w:b/>
          <w:bCs/>
          <w:szCs w:val="21"/>
        </w:rPr>
      </w:pPr>
      <w:r>
        <w:rPr>
          <w:rFonts w:ascii="宋体" w:eastAsia="宋体" w:hAnsi="宋体" w:cs="宋体" w:hint="eastAsia"/>
          <w:b/>
          <w:bCs/>
          <w:szCs w:val="21"/>
        </w:rPr>
        <w:t>联系方式</w:t>
      </w:r>
    </w:p>
    <w:p w14:paraId="24E47448" w14:textId="77777777" w:rsidR="000A0429" w:rsidRDefault="00000000">
      <w:pPr>
        <w:widowControl/>
        <w:spacing w:after="0" w:line="360" w:lineRule="auto"/>
        <w:ind w:left="420"/>
        <w:jc w:val="left"/>
        <w:rPr>
          <w:rFonts w:ascii="宋体" w:eastAsia="宋体" w:hAnsi="宋体" w:hint="eastAsia"/>
          <w:color w:val="000000" w:themeColor="text1"/>
          <w:szCs w:val="21"/>
        </w:rPr>
      </w:pPr>
      <w:proofErr w:type="gramStart"/>
      <w:r>
        <w:rPr>
          <w:rFonts w:ascii="宋体" w:eastAsia="宋体" w:hAnsi="宋体" w:cs="宋体" w:hint="eastAsia"/>
          <w:szCs w:val="21"/>
        </w:rPr>
        <w:t>扫码关注微信公众号</w:t>
      </w:r>
      <w:proofErr w:type="gramEnd"/>
      <w:r>
        <w:rPr>
          <w:rFonts w:ascii="宋体" w:eastAsia="宋体" w:hAnsi="宋体"/>
          <w:szCs w:val="21"/>
        </w:rPr>
        <w:t>“</w:t>
      </w:r>
      <w:proofErr w:type="gramStart"/>
      <w:r>
        <w:rPr>
          <w:rFonts w:ascii="宋体" w:eastAsia="宋体" w:hAnsi="宋体" w:cs="宋体" w:hint="eastAsia"/>
          <w:szCs w:val="21"/>
        </w:rPr>
        <w:t>云采</w:t>
      </w:r>
      <w:proofErr w:type="gramEnd"/>
      <w:r>
        <w:rPr>
          <w:rFonts w:ascii="宋体" w:eastAsia="宋体" w:hAnsi="宋体" w:cs="宋体" w:hint="eastAsia"/>
          <w:szCs w:val="21"/>
        </w:rPr>
        <w:t>链互联服务平台</w:t>
      </w:r>
      <w:r>
        <w:rPr>
          <w:rFonts w:ascii="宋体" w:eastAsia="宋体" w:hAnsi="宋体"/>
          <w:szCs w:val="21"/>
        </w:rPr>
        <w:t>”</w:t>
      </w:r>
      <w:r>
        <w:rPr>
          <w:rFonts w:ascii="宋体" w:eastAsia="宋体" w:hAnsi="宋体" w:cs="宋体" w:hint="eastAsia"/>
          <w:szCs w:val="21"/>
        </w:rPr>
        <w:t>，即可在线咨询相关事项。</w:t>
      </w:r>
    </w:p>
    <w:bookmarkEnd w:id="0"/>
    <w:p w14:paraId="6B4DC36C" w14:textId="77777777" w:rsidR="000A0429" w:rsidRDefault="00000000">
      <w:pPr>
        <w:pStyle w:val="afb"/>
        <w:widowControl/>
        <w:spacing w:line="360" w:lineRule="auto"/>
        <w:ind w:left="420" w:firstLineChars="0" w:firstLine="0"/>
        <w:jc w:val="center"/>
        <w:rPr>
          <w:rFonts w:ascii="宋体" w:eastAsia="宋体" w:hAnsi="宋体" w:cs="宋体" w:hint="eastAsia"/>
          <w:color w:val="000000" w:themeColor="text1"/>
        </w:rPr>
      </w:pPr>
      <w:r>
        <w:rPr>
          <w:rFonts w:ascii="宋体" w:eastAsia="宋体" w:hAnsi="宋体" w:cs="宋体" w:hint="eastAsia"/>
          <w:noProof/>
          <w:color w:val="000000" w:themeColor="text1"/>
        </w:rPr>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14:paraId="214EFB33" w14:textId="77777777" w:rsidR="000A0429" w:rsidRDefault="00000000">
      <w:pPr>
        <w:rPr>
          <w:rFonts w:ascii="宋体" w:eastAsia="宋体" w:hAnsi="宋体" w:cs="宋体" w:hint="eastAsia"/>
          <w:color w:val="000000" w:themeColor="text1"/>
        </w:rPr>
      </w:pPr>
      <w:r>
        <w:rPr>
          <w:rFonts w:ascii="宋体" w:eastAsia="宋体" w:hAnsi="宋体" w:cs="宋体" w:hint="eastAsia"/>
          <w:color w:val="000000" w:themeColor="text1"/>
        </w:rPr>
        <w:br w:type="page"/>
      </w:r>
    </w:p>
    <w:p w14:paraId="6E079BD5" w14:textId="77777777" w:rsidR="000A0429" w:rsidRDefault="00000000">
      <w:pPr>
        <w:snapToGrid w:val="0"/>
        <w:spacing w:line="360" w:lineRule="auto"/>
        <w:jc w:val="center"/>
        <w:outlineLvl w:val="0"/>
        <w:rPr>
          <w:rFonts w:ascii="宋体" w:eastAsia="宋体" w:hAnsi="宋体" w:cs="宋体" w:hint="eastAsia"/>
          <w:color w:val="000000" w:themeColor="text1"/>
          <w:sz w:val="32"/>
          <w:szCs w:val="32"/>
        </w:rPr>
      </w:pPr>
      <w:r>
        <w:rPr>
          <w:rFonts w:ascii="宋体" w:eastAsia="宋体" w:hAnsi="宋体" w:cs="宋体" w:hint="eastAsia"/>
          <w:b/>
          <w:bCs/>
          <w:color w:val="000000" w:themeColor="text1"/>
          <w:sz w:val="32"/>
          <w:szCs w:val="32"/>
        </w:rPr>
        <w:lastRenderedPageBreak/>
        <w:t>第二章 用户需求书</w:t>
      </w:r>
    </w:p>
    <w:p w14:paraId="34F21F15" w14:textId="77777777" w:rsidR="000A0429" w:rsidRDefault="00000000">
      <w:pPr>
        <w:snapToGrid w:val="0"/>
        <w:spacing w:line="360" w:lineRule="auto"/>
        <w:ind w:left="517" w:hangingChars="245" w:hanging="517"/>
        <w:rPr>
          <w:rFonts w:ascii="宋体" w:eastAsia="宋体" w:hAnsi="宋体" w:cs="宋体" w:hint="eastAsia"/>
          <w:b/>
          <w:bCs/>
          <w:color w:val="000000" w:themeColor="text1"/>
        </w:rPr>
      </w:pPr>
      <w:r>
        <w:rPr>
          <w:rFonts w:ascii="宋体" w:eastAsia="宋体" w:hAnsi="宋体" w:cs="宋体" w:hint="eastAsia"/>
          <w:b/>
          <w:bCs/>
          <w:color w:val="000000" w:themeColor="text1"/>
        </w:rPr>
        <w:t>说明：</w:t>
      </w:r>
    </w:p>
    <w:p w14:paraId="479F4743" w14:textId="77777777" w:rsidR="000A0429" w:rsidRDefault="00000000">
      <w:pPr>
        <w:spacing w:after="0" w:line="360" w:lineRule="auto"/>
        <w:rPr>
          <w:rFonts w:ascii="宋体" w:hAnsi="宋体" w:cs="宋体" w:hint="eastAsia"/>
          <w:b/>
          <w:szCs w:val="21"/>
        </w:rPr>
      </w:pPr>
      <w:bookmarkStart w:id="1" w:name="_Hlk196241749"/>
      <w:r>
        <w:rPr>
          <w:rFonts w:ascii="宋体" w:hAnsi="宋体" w:cs="宋体" w:hint="eastAsia"/>
          <w:b/>
          <w:szCs w:val="21"/>
        </w:rPr>
        <w:t>1.用户需求书中打“★”号条款为实质性条款，若有任何一条负偏离或不满足则导致无效响应。</w:t>
      </w:r>
    </w:p>
    <w:p w14:paraId="447DBEFD" w14:textId="77777777" w:rsidR="000A0429" w:rsidRDefault="00000000">
      <w:pPr>
        <w:spacing w:after="0" w:line="360" w:lineRule="auto"/>
        <w:rPr>
          <w:rFonts w:ascii="宋体" w:hAnsi="宋体" w:cs="宋体" w:hint="eastAsia"/>
          <w:b/>
          <w:szCs w:val="21"/>
        </w:rPr>
      </w:pPr>
      <w:r>
        <w:rPr>
          <w:rFonts w:ascii="宋体" w:hAnsi="宋体" w:cs="宋体" w:hint="eastAsia"/>
          <w:b/>
          <w:szCs w:val="21"/>
        </w:rPr>
        <w:t>2.用户需求书中打“▲”号条款为重要技术参数，若有部分“▲”条款未响应或不满足，将导致其响应性评审扣分，但不作为无效响应条款</w:t>
      </w:r>
      <w:bookmarkEnd w:id="1"/>
      <w:r>
        <w:rPr>
          <w:rFonts w:ascii="宋体" w:eastAsia="宋体" w:hAnsi="宋体" w:cs="宋体" w:hint="eastAsia"/>
          <w:b/>
          <w:bCs/>
          <w:color w:val="000000" w:themeColor="text1"/>
        </w:rPr>
        <w:t>。</w:t>
      </w:r>
    </w:p>
    <w:p w14:paraId="2714CE19"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cs="宋体" w:hint="eastAsia"/>
          <w:b/>
          <w:bCs/>
          <w:sz w:val="21"/>
        </w:rPr>
      </w:pPr>
      <w:r>
        <w:rPr>
          <w:rFonts w:hAnsi="宋体" w:cs="宋体" w:hint="eastAsia"/>
          <w:b/>
          <w:bCs/>
          <w:sz w:val="21"/>
        </w:rPr>
        <w:t>项目</w:t>
      </w:r>
      <w:r>
        <w:rPr>
          <w:rFonts w:hAnsi="宋体" w:hint="eastAsia"/>
          <w:b/>
          <w:sz w:val="21"/>
        </w:rPr>
        <w:t>内容</w:t>
      </w:r>
    </w:p>
    <w:p w14:paraId="643354EB"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u w:val="single"/>
        </w:rPr>
      </w:pPr>
      <w:r>
        <w:rPr>
          <w:rFonts w:ascii="宋体" w:eastAsia="宋体" w:hAnsi="宋体" w:hint="eastAsia"/>
          <w:b/>
          <w:szCs w:val="21"/>
        </w:rPr>
        <w:t>（一）项目名称：</w:t>
      </w:r>
      <w:r>
        <w:rPr>
          <w:rFonts w:ascii="宋体" w:eastAsia="宋体" w:hAnsi="宋体" w:hint="eastAsia"/>
          <w:szCs w:val="21"/>
          <w:u w:val="single"/>
        </w:rPr>
        <w:t>广东省广裕清远滨江实业有限公司接洽室、会议室多媒体设备采购及安装项目</w:t>
      </w:r>
      <w:r>
        <w:rPr>
          <w:rFonts w:ascii="宋体" w:eastAsia="宋体" w:hAnsi="宋体" w:hint="eastAsia"/>
          <w:szCs w:val="21"/>
        </w:rPr>
        <w:t>。</w:t>
      </w:r>
    </w:p>
    <w:p w14:paraId="204DB249"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（二）最高限价：</w:t>
      </w:r>
      <w:r>
        <w:rPr>
          <w:rFonts w:ascii="宋体" w:eastAsia="宋体" w:hAnsi="宋体" w:cs="宋体" w:hint="eastAsia"/>
          <w:szCs w:val="21"/>
          <w:u w:val="single"/>
        </w:rPr>
        <w:t>97380.96元</w:t>
      </w:r>
      <w:r>
        <w:rPr>
          <w:rFonts w:ascii="宋体" w:eastAsia="宋体" w:hAnsi="宋体" w:hint="eastAsia"/>
          <w:szCs w:val="21"/>
        </w:rPr>
        <w:t>（大写人民币</w:t>
      </w:r>
      <w:r>
        <w:rPr>
          <w:rFonts w:ascii="宋体" w:eastAsia="宋体" w:hAnsi="宋体" w:hint="eastAsia"/>
          <w:szCs w:val="21"/>
          <w:u w:val="single"/>
        </w:rPr>
        <w:t>玖万柒仟叁佰捌拾零元玖角陆分</w:t>
      </w:r>
      <w:r>
        <w:rPr>
          <w:rFonts w:ascii="宋体" w:eastAsia="宋体" w:hAnsi="宋体" w:hint="eastAsia"/>
          <w:szCs w:val="21"/>
        </w:rPr>
        <w:t>，含税）</w:t>
      </w:r>
    </w:p>
    <w:p w14:paraId="5FBD581C"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（三）供货期及供货地点：</w:t>
      </w:r>
      <w:r>
        <w:rPr>
          <w:rFonts w:ascii="宋体" w:eastAsia="宋体" w:hAnsi="宋体" w:hint="eastAsia"/>
          <w:szCs w:val="21"/>
          <w:u w:val="single"/>
        </w:rPr>
        <w:t>14个</w:t>
      </w:r>
      <w:r>
        <w:rPr>
          <w:rFonts w:ascii="宋体" w:eastAsia="宋体" w:hAnsi="宋体" w:hint="eastAsia"/>
          <w:szCs w:val="21"/>
        </w:rPr>
        <w:t>工作日，广东省清远市清城区清</w:t>
      </w:r>
      <w:proofErr w:type="gramStart"/>
      <w:r>
        <w:rPr>
          <w:rFonts w:ascii="宋体" w:eastAsia="宋体" w:hAnsi="宋体" w:hint="eastAsia"/>
          <w:szCs w:val="21"/>
        </w:rPr>
        <w:t>三公路</w:t>
      </w:r>
      <w:proofErr w:type="gramEnd"/>
      <w:r>
        <w:rPr>
          <w:rFonts w:ascii="宋体" w:eastAsia="宋体" w:hAnsi="宋体" w:hint="eastAsia"/>
          <w:szCs w:val="21"/>
        </w:rPr>
        <w:t>98号广裕清远滨江实业有限公司（综合楼）。</w:t>
      </w:r>
    </w:p>
    <w:p w14:paraId="7DEA0FD9"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cs="宋体" w:hint="eastAsia"/>
          <w:b/>
          <w:bCs/>
          <w:sz w:val="21"/>
        </w:rPr>
      </w:pPr>
      <w:r>
        <w:rPr>
          <w:rFonts w:hAnsi="宋体" w:cs="宋体" w:hint="eastAsia"/>
          <w:b/>
          <w:bCs/>
          <w:sz w:val="21"/>
        </w:rPr>
        <w:t>报名时间及方式</w:t>
      </w:r>
    </w:p>
    <w:p w14:paraId="176EE455" w14:textId="77777777" w:rsidR="000A0429" w:rsidRDefault="00000000">
      <w:pPr>
        <w:numPr>
          <w:ilvl w:val="0"/>
          <w:numId w:val="12"/>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szCs w:val="21"/>
        </w:rPr>
        <w:t>时间：自平台公告之日起3个工作日。</w:t>
      </w:r>
    </w:p>
    <w:p w14:paraId="143A44F5" w14:textId="77777777" w:rsidR="000A0429" w:rsidRDefault="00000000">
      <w:pPr>
        <w:numPr>
          <w:ilvl w:val="0"/>
          <w:numId w:val="12"/>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kern w:val="0"/>
          <w:szCs w:val="21"/>
          <w:lang w:bidi="ar"/>
        </w:rPr>
        <w:t>方式：请登录广东省广裕集团清远滨江实业有限公司</w:t>
      </w:r>
      <w:proofErr w:type="gramStart"/>
      <w:r>
        <w:rPr>
          <w:rFonts w:ascii="宋体" w:eastAsia="宋体" w:hAnsi="宋体" w:cs="宋体" w:hint="eastAsia"/>
          <w:color w:val="000000"/>
          <w:kern w:val="0"/>
          <w:szCs w:val="21"/>
          <w:lang w:bidi="ar"/>
        </w:rPr>
        <w:t>云采</w:t>
      </w:r>
      <w:proofErr w:type="gramEnd"/>
      <w:r>
        <w:rPr>
          <w:rFonts w:ascii="宋体" w:eastAsia="宋体" w:hAnsi="宋体" w:cs="宋体" w:hint="eastAsia"/>
          <w:color w:val="000000"/>
          <w:kern w:val="0"/>
          <w:szCs w:val="21"/>
          <w:lang w:bidi="ar"/>
        </w:rPr>
        <w:t>链采购一体化平台注册后参与报名，获取详细采购信息，不接受现场报名。</w:t>
      </w:r>
    </w:p>
    <w:p w14:paraId="1A7427B3" w14:textId="77777777" w:rsidR="000A0429" w:rsidRDefault="00000000">
      <w:pPr>
        <w:numPr>
          <w:ilvl w:val="0"/>
          <w:numId w:val="12"/>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交易平台网址：http://z.choicelink.cn/jy-qy/</w:t>
      </w:r>
    </w:p>
    <w:p w14:paraId="7523B672" w14:textId="77777777" w:rsidR="000A0429" w:rsidRDefault="00000000">
      <w:pPr>
        <w:numPr>
          <w:ilvl w:val="0"/>
          <w:numId w:val="12"/>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szCs w:val="21"/>
        </w:rPr>
      </w:pPr>
      <w:r>
        <w:rPr>
          <w:rFonts w:ascii="宋体" w:eastAsia="宋体" w:hAnsi="宋体" w:cs="宋体" w:hint="eastAsia"/>
          <w:color w:val="000000"/>
          <w:kern w:val="0"/>
          <w:szCs w:val="21"/>
          <w:lang w:bidi="ar"/>
        </w:rPr>
        <w:t>供应商对交易平台有疑问，可咨询平台提供商：</w:t>
      </w:r>
    </w:p>
    <w:p w14:paraId="761B2AFF" w14:textId="77777777" w:rsidR="000A0429" w:rsidRDefault="00000000">
      <w:pPr>
        <w:pStyle w:val="afb"/>
        <w:numPr>
          <w:ilvl w:val="0"/>
          <w:numId w:val="12"/>
        </w:numPr>
        <w:tabs>
          <w:tab w:val="left" w:pos="540"/>
        </w:tabs>
        <w:snapToGrid w:val="0"/>
        <w:spacing w:after="0" w:line="360" w:lineRule="auto"/>
        <w:ind w:left="0" w:firstLine="420"/>
        <w:jc w:val="left"/>
        <w:textAlignment w:val="baseline"/>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采联国际招标采购集团有限公司      联系人: 谢女士 020-87622828。</w:t>
      </w:r>
    </w:p>
    <w:p w14:paraId="0B4D74F2"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cs="宋体" w:hint="eastAsia"/>
          <w:b/>
          <w:bCs/>
          <w:sz w:val="21"/>
        </w:rPr>
      </w:pPr>
      <w:r>
        <w:rPr>
          <w:rFonts w:hAnsi="宋体" w:cs="宋体" w:hint="eastAsia"/>
          <w:b/>
          <w:bCs/>
          <w:sz w:val="21"/>
        </w:rPr>
        <w:t>零散采购</w:t>
      </w:r>
      <w:r>
        <w:rPr>
          <w:rFonts w:hAnsi="宋体" w:hint="eastAsia"/>
          <w:b/>
          <w:sz w:val="21"/>
        </w:rPr>
        <w:t>须知</w:t>
      </w:r>
    </w:p>
    <w:p w14:paraId="358C2894" w14:textId="77777777" w:rsidR="000A0429" w:rsidRDefault="00000000">
      <w:pPr>
        <w:numPr>
          <w:ilvl w:val="0"/>
          <w:numId w:val="13"/>
        </w:numPr>
        <w:tabs>
          <w:tab w:val="left" w:pos="540"/>
        </w:tabs>
        <w:snapToGrid w:val="0"/>
        <w:spacing w:after="0" w:line="360" w:lineRule="auto"/>
        <w:ind w:left="0" w:firstLineChars="200" w:firstLine="420"/>
        <w:jc w:val="left"/>
        <w:textAlignment w:val="baseline"/>
        <w:rPr>
          <w:rFonts w:ascii="宋体" w:eastAsia="宋体" w:hAnsi="宋体" w:cs="宋体" w:hint="eastAsia"/>
          <w:color w:val="000000"/>
          <w:kern w:val="0"/>
          <w:szCs w:val="21"/>
          <w:lang w:bidi="ar"/>
        </w:rPr>
      </w:pPr>
      <w:r>
        <w:rPr>
          <w:rFonts w:ascii="宋体" w:hAnsi="宋体" w:hint="eastAsia"/>
          <w:szCs w:val="21"/>
        </w:rPr>
        <w:t>该项目以综合评分法确定成交供应商，参与项目的专家按照评分标准以及权重分配的规定就各个供应商的技术状况、商务状况、价格状况及其对本文件要求的响应情况进行评议和比较，评出其技术评分、商务评分和价格评分相加得出其综合得分，推荐综合得分排名第一的供应商为第一成交候选人，排名第二的供应商为第二成交候选人，以此类推。成交候选人并列的，按技术部分得分高低顺序确定成交供应商。</w:t>
      </w:r>
    </w:p>
    <w:p w14:paraId="5CFD863D" w14:textId="77777777" w:rsidR="000A0429" w:rsidRDefault="00000000">
      <w:pPr>
        <w:numPr>
          <w:ilvl w:val="0"/>
          <w:numId w:val="13"/>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该项目通过广东省广裕集团清远滨江实业有限公司</w:t>
      </w:r>
      <w:proofErr w:type="gramStart"/>
      <w:r>
        <w:rPr>
          <w:rFonts w:ascii="宋体" w:hAnsi="宋体" w:cs="宋体" w:hint="eastAsia"/>
          <w:color w:val="000000"/>
          <w:kern w:val="0"/>
          <w:lang w:bidi="ar"/>
        </w:rPr>
        <w:t>云采链线上</w:t>
      </w:r>
      <w:proofErr w:type="gramEnd"/>
      <w:r>
        <w:rPr>
          <w:rFonts w:ascii="宋体" w:hAnsi="宋体" w:cs="宋体" w:hint="eastAsia"/>
          <w:color w:val="000000"/>
          <w:kern w:val="0"/>
          <w:lang w:bidi="ar"/>
        </w:rPr>
        <w:t>采购一体化平台进行零散采购，供应商必须登录该平台进行注册，注册成功后方可对项目进行报名及报价。</w:t>
      </w:r>
    </w:p>
    <w:p w14:paraId="0513AF26" w14:textId="77777777" w:rsidR="000A0429" w:rsidRDefault="00000000">
      <w:pPr>
        <w:numPr>
          <w:ilvl w:val="0"/>
          <w:numId w:val="13"/>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供应商根据零散采购公告要求，在满足项目需求的前提下，在规定时间内进行响应，并按要求上传响应文件。</w:t>
      </w:r>
    </w:p>
    <w:p w14:paraId="5F33083D" w14:textId="77777777" w:rsidR="000A0429" w:rsidRDefault="00000000">
      <w:pPr>
        <w:numPr>
          <w:ilvl w:val="0"/>
          <w:numId w:val="13"/>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hint="eastAsia"/>
          <w:color w:val="000000"/>
          <w:kern w:val="0"/>
          <w:lang w:bidi="ar"/>
        </w:rPr>
        <w:t>成交供应商因自身原因被取消成交资格，采购人可重新启动采购或按项目公告规定顺延推选符合要求的供应商作为成交供应商；若有效报价不足3家，本次零散采购失败。</w:t>
      </w:r>
    </w:p>
    <w:p w14:paraId="43CFF848" w14:textId="77777777" w:rsidR="000A0429" w:rsidRDefault="00000000">
      <w:pPr>
        <w:numPr>
          <w:ilvl w:val="0"/>
          <w:numId w:val="13"/>
        </w:numPr>
        <w:tabs>
          <w:tab w:val="left" w:pos="540"/>
        </w:tabs>
        <w:snapToGrid w:val="0"/>
        <w:spacing w:after="0" w:line="360" w:lineRule="auto"/>
        <w:ind w:left="0" w:firstLineChars="200" w:firstLine="420"/>
        <w:jc w:val="left"/>
        <w:textAlignment w:val="baseline"/>
        <w:rPr>
          <w:rFonts w:ascii="宋体" w:hAnsi="宋体" w:cs="宋体" w:hint="eastAsia"/>
          <w:color w:val="000000"/>
          <w:kern w:val="0"/>
          <w:lang w:bidi="ar"/>
        </w:rPr>
      </w:pPr>
      <w:r>
        <w:rPr>
          <w:rFonts w:ascii="宋体" w:hAnsi="宋体" w:cs="宋体"/>
          <w:color w:val="000000"/>
          <w:kern w:val="0"/>
          <w:lang w:bidi="ar"/>
        </w:rPr>
        <w:t>成交人须向平台服务商</w:t>
      </w:r>
      <w:proofErr w:type="gramStart"/>
      <w:r>
        <w:rPr>
          <w:rFonts w:ascii="宋体" w:hAnsi="宋体" w:cs="宋体"/>
          <w:color w:val="000000"/>
          <w:kern w:val="0"/>
          <w:lang w:bidi="ar"/>
        </w:rPr>
        <w:t>云采链线上</w:t>
      </w:r>
      <w:proofErr w:type="gramEnd"/>
      <w:r>
        <w:rPr>
          <w:rFonts w:ascii="宋体" w:hAnsi="宋体" w:cs="宋体"/>
          <w:color w:val="000000"/>
          <w:kern w:val="0"/>
          <w:lang w:bidi="ar"/>
        </w:rPr>
        <w:t>采购一体化平台缴纳平台使用费，金额为</w:t>
      </w:r>
      <w:r>
        <w:rPr>
          <w:rFonts w:ascii="宋体" w:hAnsi="宋体" w:cs="宋体" w:hint="eastAsia"/>
          <w:color w:val="000000"/>
          <w:kern w:val="0"/>
          <w:lang w:bidi="ar"/>
        </w:rPr>
        <w:t>成交</w:t>
      </w:r>
      <w:r>
        <w:rPr>
          <w:rFonts w:ascii="宋体" w:hAnsi="宋体" w:cs="宋体"/>
          <w:color w:val="000000"/>
          <w:kern w:val="0"/>
          <w:lang w:bidi="ar"/>
        </w:rPr>
        <w:t>金额</w:t>
      </w:r>
      <w:r>
        <w:rPr>
          <w:rFonts w:ascii="宋体" w:hAnsi="宋体" w:cs="宋体"/>
          <w:color w:val="000000"/>
          <w:kern w:val="0"/>
          <w:lang w:bidi="ar"/>
        </w:rPr>
        <w:lastRenderedPageBreak/>
        <w:t>的1%（四舍五入取整数），不足300元收300元</w:t>
      </w:r>
      <w:r>
        <w:rPr>
          <w:rFonts w:ascii="宋体" w:hAnsi="宋体" w:cs="宋体" w:hint="eastAsia"/>
          <w:color w:val="000000"/>
          <w:kern w:val="0"/>
          <w:lang w:bidi="ar"/>
        </w:rPr>
        <w:t>。</w:t>
      </w:r>
    </w:p>
    <w:p w14:paraId="1C74C01E"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cs="宋体" w:hint="eastAsia"/>
          <w:b/>
          <w:bCs/>
          <w:sz w:val="21"/>
        </w:rPr>
      </w:pPr>
      <w:r>
        <w:rPr>
          <w:rFonts w:hAnsi="宋体" w:cs="宋体" w:hint="eastAsia"/>
          <w:b/>
          <w:bCs/>
          <w:sz w:val="21"/>
        </w:rPr>
        <w:t>项目一览表</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36"/>
        <w:gridCol w:w="992"/>
        <w:gridCol w:w="1561"/>
        <w:gridCol w:w="2033"/>
      </w:tblGrid>
      <w:tr w:rsidR="000A0429" w14:paraId="03C7A3F0" w14:textId="77777777">
        <w:trPr>
          <w:trHeight w:val="621"/>
          <w:jc w:val="center"/>
        </w:trPr>
        <w:tc>
          <w:tcPr>
            <w:tcW w:w="3936" w:type="dxa"/>
            <w:tcBorders>
              <w:top w:val="single" w:sz="12" w:space="0" w:color="auto"/>
              <w:bottom w:val="single" w:sz="2" w:space="0" w:color="auto"/>
            </w:tcBorders>
            <w:shd w:val="clear" w:color="auto" w:fill="EEECE1"/>
            <w:vAlign w:val="center"/>
          </w:tcPr>
          <w:p w14:paraId="45FB1032" w14:textId="77777777" w:rsidR="000A0429" w:rsidRDefault="00000000">
            <w:pPr>
              <w:spacing w:after="0" w:line="360" w:lineRule="auto"/>
              <w:jc w:val="center"/>
              <w:rPr>
                <w:rFonts w:ascii="宋体" w:eastAsia="宋体" w:hAnsi="宋体" w:cs="宋体" w:hint="eastAsia"/>
                <w:b/>
                <w:color w:val="000000" w:themeColor="text1"/>
                <w:szCs w:val="21"/>
              </w:rPr>
            </w:pPr>
            <w:bookmarkStart w:id="2" w:name="OLE_LINK62"/>
            <w:r>
              <w:rPr>
                <w:rFonts w:ascii="宋体" w:eastAsia="宋体" w:hAnsi="宋体" w:cs="宋体" w:hint="eastAsia"/>
                <w:b/>
                <w:color w:val="000000" w:themeColor="text1"/>
                <w:szCs w:val="21"/>
              </w:rPr>
              <w:t>采购内容</w:t>
            </w:r>
          </w:p>
        </w:tc>
        <w:tc>
          <w:tcPr>
            <w:tcW w:w="992" w:type="dxa"/>
            <w:tcBorders>
              <w:top w:val="single" w:sz="12" w:space="0" w:color="auto"/>
              <w:bottom w:val="single" w:sz="2" w:space="0" w:color="auto"/>
            </w:tcBorders>
            <w:shd w:val="clear" w:color="auto" w:fill="EEECE1"/>
            <w:vAlign w:val="center"/>
          </w:tcPr>
          <w:p w14:paraId="4BA92B13"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数量</w:t>
            </w:r>
          </w:p>
        </w:tc>
        <w:tc>
          <w:tcPr>
            <w:tcW w:w="1561" w:type="dxa"/>
            <w:tcBorders>
              <w:top w:val="single" w:sz="12" w:space="0" w:color="auto"/>
              <w:bottom w:val="single" w:sz="2" w:space="0" w:color="auto"/>
            </w:tcBorders>
            <w:shd w:val="clear" w:color="auto" w:fill="EEECE1"/>
            <w:vAlign w:val="center"/>
          </w:tcPr>
          <w:p w14:paraId="33E65ABC"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供货期</w:t>
            </w:r>
          </w:p>
        </w:tc>
        <w:tc>
          <w:tcPr>
            <w:tcW w:w="2033" w:type="dxa"/>
            <w:tcBorders>
              <w:top w:val="single" w:sz="12" w:space="0" w:color="auto"/>
              <w:bottom w:val="single" w:sz="2" w:space="0" w:color="auto"/>
            </w:tcBorders>
            <w:shd w:val="clear" w:color="auto" w:fill="EEECE1"/>
            <w:vAlign w:val="center"/>
          </w:tcPr>
          <w:p w14:paraId="2733A82E" w14:textId="77777777" w:rsidR="000A0429"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b/>
                <w:color w:val="000000" w:themeColor="text1"/>
              </w:rPr>
              <w:t>最高限价</w:t>
            </w:r>
          </w:p>
        </w:tc>
      </w:tr>
      <w:tr w:rsidR="000A0429" w14:paraId="2B6792C4" w14:textId="77777777">
        <w:trPr>
          <w:trHeight w:val="1361"/>
          <w:jc w:val="center"/>
        </w:trPr>
        <w:tc>
          <w:tcPr>
            <w:tcW w:w="3936" w:type="dxa"/>
            <w:tcBorders>
              <w:top w:val="single" w:sz="2" w:space="0" w:color="auto"/>
              <w:bottom w:val="single" w:sz="2" w:space="0" w:color="auto"/>
            </w:tcBorders>
            <w:vAlign w:val="center"/>
          </w:tcPr>
          <w:p w14:paraId="1CE8DCA5" w14:textId="77777777" w:rsidR="000A0429"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广东省广裕清远滨江实业有限公司接洽室、会议室多媒体设备采购及安装项目</w:t>
            </w:r>
          </w:p>
        </w:tc>
        <w:tc>
          <w:tcPr>
            <w:tcW w:w="992" w:type="dxa"/>
            <w:tcBorders>
              <w:top w:val="single" w:sz="2" w:space="0" w:color="auto"/>
              <w:bottom w:val="single" w:sz="2" w:space="0" w:color="auto"/>
            </w:tcBorders>
            <w:vAlign w:val="center"/>
          </w:tcPr>
          <w:p w14:paraId="2C657119" w14:textId="77777777" w:rsidR="000A0429"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1批</w:t>
            </w:r>
          </w:p>
        </w:tc>
        <w:tc>
          <w:tcPr>
            <w:tcW w:w="1561" w:type="dxa"/>
            <w:tcBorders>
              <w:top w:val="single" w:sz="2" w:space="0" w:color="auto"/>
              <w:bottom w:val="single" w:sz="2" w:space="0" w:color="auto"/>
            </w:tcBorders>
            <w:vAlign w:val="center"/>
          </w:tcPr>
          <w:p w14:paraId="4AB086AD" w14:textId="77777777" w:rsidR="000A0429"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kern w:val="0"/>
                <w:szCs w:val="21"/>
                <w:lang w:bidi="ar"/>
              </w:rPr>
              <w:t>14个工作日</w:t>
            </w:r>
          </w:p>
        </w:tc>
        <w:tc>
          <w:tcPr>
            <w:tcW w:w="2033" w:type="dxa"/>
            <w:tcBorders>
              <w:top w:val="single" w:sz="2" w:space="0" w:color="auto"/>
              <w:bottom w:val="single" w:sz="2" w:space="0" w:color="auto"/>
            </w:tcBorders>
            <w:vAlign w:val="center"/>
          </w:tcPr>
          <w:p w14:paraId="712B7655" w14:textId="77777777" w:rsidR="000A0429" w:rsidRDefault="00000000">
            <w:pPr>
              <w:pStyle w:val="a4"/>
              <w:spacing w:after="0" w:line="360" w:lineRule="auto"/>
              <w:jc w:val="center"/>
              <w:rPr>
                <w:rFonts w:ascii="宋体" w:hAnsi="宋体" w:cs="宋体" w:hint="eastAsia"/>
                <w:color w:val="000000" w:themeColor="text1"/>
                <w:szCs w:val="21"/>
              </w:rPr>
            </w:pPr>
            <w:r>
              <w:rPr>
                <w:rFonts w:ascii="宋体" w:hAnsi="宋体" w:cs="宋体" w:hint="eastAsia"/>
                <w:color w:val="000000" w:themeColor="text1"/>
                <w:szCs w:val="21"/>
              </w:rPr>
              <w:t>人民币</w:t>
            </w:r>
            <w:r>
              <w:rPr>
                <w:rFonts w:ascii="宋体" w:hAnsi="宋体" w:cs="宋体"/>
                <w:color w:val="000000"/>
                <w:lang w:bidi="ar"/>
              </w:rPr>
              <w:t>97380.96</w:t>
            </w:r>
            <w:r>
              <w:rPr>
                <w:rFonts w:ascii="宋体" w:hAnsi="宋体" w:cs="宋体" w:hint="eastAsia"/>
                <w:color w:val="000000"/>
                <w:lang w:bidi="ar"/>
              </w:rPr>
              <w:t>元</w:t>
            </w:r>
          </w:p>
        </w:tc>
      </w:tr>
    </w:tbl>
    <w:p w14:paraId="3F7634A8"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b/>
          <w:sz w:val="21"/>
        </w:rPr>
      </w:pPr>
      <w:bookmarkStart w:id="3" w:name="OLE_LINK20"/>
      <w:bookmarkEnd w:id="2"/>
      <w:r>
        <w:rPr>
          <w:rFonts w:hAnsi="宋体" w:hint="eastAsia"/>
          <w:b/>
          <w:sz w:val="21"/>
        </w:rPr>
        <w:t>项目简介</w:t>
      </w:r>
    </w:p>
    <w:p w14:paraId="34CEE780"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u w:val="single"/>
        </w:rPr>
      </w:pPr>
      <w:bookmarkStart w:id="4" w:name="OLE_LINK21"/>
      <w:r>
        <w:rPr>
          <w:rFonts w:ascii="宋体" w:eastAsia="宋体" w:hAnsi="宋体" w:hint="eastAsia"/>
          <w:b/>
          <w:szCs w:val="21"/>
        </w:rPr>
        <w:t>（一）项目名称：</w:t>
      </w:r>
      <w:r>
        <w:rPr>
          <w:rFonts w:ascii="宋体" w:eastAsia="宋体" w:hAnsi="宋体" w:hint="eastAsia"/>
          <w:szCs w:val="21"/>
          <w:u w:val="single"/>
        </w:rPr>
        <w:t>广东省广裕清远滨江实业有限公司接洽室、会议室多媒体设备采购及安装项目</w:t>
      </w:r>
      <w:r>
        <w:rPr>
          <w:rFonts w:ascii="宋体" w:eastAsia="宋体" w:hAnsi="宋体" w:hint="eastAsia"/>
          <w:szCs w:val="21"/>
        </w:rPr>
        <w:t>。</w:t>
      </w:r>
    </w:p>
    <w:p w14:paraId="0093E482"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（二）最高限价：</w:t>
      </w:r>
      <w:bookmarkStart w:id="5" w:name="OLE_LINK25"/>
      <w:r>
        <w:rPr>
          <w:rFonts w:ascii="宋体" w:eastAsia="宋体" w:hAnsi="宋体" w:cs="宋体" w:hint="eastAsia"/>
          <w:szCs w:val="21"/>
          <w:u w:val="single"/>
        </w:rPr>
        <w:t>97380.96</w:t>
      </w:r>
      <w:bookmarkEnd w:id="5"/>
      <w:r>
        <w:rPr>
          <w:rFonts w:ascii="宋体" w:eastAsia="宋体" w:hAnsi="宋体" w:cs="宋体" w:hint="eastAsia"/>
          <w:szCs w:val="21"/>
          <w:u w:val="single"/>
        </w:rPr>
        <w:t>元</w:t>
      </w:r>
      <w:r>
        <w:rPr>
          <w:rFonts w:ascii="宋体" w:eastAsia="宋体" w:hAnsi="宋体" w:hint="eastAsia"/>
          <w:szCs w:val="21"/>
        </w:rPr>
        <w:t>（大写人民币</w:t>
      </w:r>
      <w:r>
        <w:rPr>
          <w:rFonts w:ascii="宋体" w:eastAsia="宋体" w:hAnsi="宋体" w:hint="eastAsia"/>
          <w:szCs w:val="21"/>
          <w:u w:val="single"/>
        </w:rPr>
        <w:t xml:space="preserve">玖万柒仟叁佰捌拾零元玖角陆分 </w:t>
      </w:r>
      <w:r>
        <w:rPr>
          <w:rFonts w:ascii="宋体" w:eastAsia="宋体" w:hAnsi="宋体" w:hint="eastAsia"/>
          <w:szCs w:val="21"/>
        </w:rPr>
        <w:t>，含税）</w:t>
      </w:r>
    </w:p>
    <w:p w14:paraId="44B1FBE2"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（三）供货期及供货地点：</w:t>
      </w:r>
      <w:bookmarkStart w:id="6" w:name="OLE_LINK26"/>
      <w:r>
        <w:rPr>
          <w:rFonts w:ascii="宋体" w:eastAsia="宋体" w:hAnsi="宋体" w:hint="eastAsia"/>
          <w:szCs w:val="21"/>
          <w:u w:val="single"/>
        </w:rPr>
        <w:t>14个</w:t>
      </w:r>
      <w:r>
        <w:rPr>
          <w:rFonts w:ascii="宋体" w:eastAsia="宋体" w:hAnsi="宋体" w:hint="eastAsia"/>
          <w:szCs w:val="21"/>
        </w:rPr>
        <w:t>工作日</w:t>
      </w:r>
      <w:bookmarkEnd w:id="6"/>
      <w:r>
        <w:rPr>
          <w:rFonts w:ascii="宋体" w:eastAsia="宋体" w:hAnsi="宋体" w:hint="eastAsia"/>
          <w:szCs w:val="21"/>
        </w:rPr>
        <w:t>，广东省清远市清城区清</w:t>
      </w:r>
      <w:proofErr w:type="gramStart"/>
      <w:r>
        <w:rPr>
          <w:rFonts w:ascii="宋体" w:eastAsia="宋体" w:hAnsi="宋体" w:hint="eastAsia"/>
          <w:szCs w:val="21"/>
        </w:rPr>
        <w:t>三公路</w:t>
      </w:r>
      <w:proofErr w:type="gramEnd"/>
      <w:r>
        <w:rPr>
          <w:rFonts w:ascii="宋体" w:eastAsia="宋体" w:hAnsi="宋体" w:hint="eastAsia"/>
          <w:szCs w:val="21"/>
        </w:rPr>
        <w:t>98号广裕清远滨江实业有限公司（综合楼）。</w:t>
      </w:r>
    </w:p>
    <w:bookmarkEnd w:id="4"/>
    <w:p w14:paraId="7B18F0D4"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（四）采购内容：</w:t>
      </w:r>
    </w:p>
    <w:p w14:paraId="06DBF79F"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bookmarkStart w:id="7" w:name="OLE_LINK22"/>
      <w:r>
        <w:rPr>
          <w:rFonts w:ascii="宋体" w:eastAsia="宋体" w:hAnsi="宋体" w:hint="eastAsia"/>
          <w:szCs w:val="21"/>
        </w:rPr>
        <w:t>采购内容的如下：</w:t>
      </w:r>
    </w:p>
    <w:p w14:paraId="3FB732F4"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w:t>
      </w:r>
      <w:proofErr w:type="gramStart"/>
      <w:r>
        <w:rPr>
          <w:rFonts w:ascii="宋体" w:eastAsia="宋体" w:hAnsi="宋体" w:hint="eastAsia"/>
          <w:szCs w:val="21"/>
        </w:rPr>
        <w:t>接洽室</w:t>
      </w:r>
      <w:proofErr w:type="gramEnd"/>
      <w:r>
        <w:rPr>
          <w:rFonts w:ascii="宋体" w:eastAsia="宋体" w:hAnsi="宋体" w:hint="eastAsia"/>
          <w:szCs w:val="21"/>
        </w:rPr>
        <w:t>设备：</w:t>
      </w:r>
    </w:p>
    <w:p w14:paraId="722A8A36"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红外触控一体机1台，规格</w:t>
      </w:r>
      <w:r>
        <w:rPr>
          <w:rFonts w:ascii="宋体" w:eastAsia="宋体" w:hAnsi="宋体"/>
          <w:szCs w:val="21"/>
        </w:rPr>
        <w:t>85寸或86寸</w:t>
      </w:r>
      <w:r>
        <w:rPr>
          <w:rFonts w:ascii="宋体" w:eastAsia="宋体" w:hAnsi="宋体" w:hint="eastAsia"/>
          <w:szCs w:val="21"/>
        </w:rPr>
        <w:t>。</w:t>
      </w:r>
    </w:p>
    <w:p w14:paraId="65053612"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2.会议室设备：</w:t>
      </w:r>
    </w:p>
    <w:p w14:paraId="13F84581"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显示设备：</w:t>
      </w:r>
    </w:p>
    <w:p w14:paraId="368F2E18"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（1）全彩LED屏1块，</w:t>
      </w:r>
      <w:proofErr w:type="gramStart"/>
      <w:r>
        <w:rPr>
          <w:rFonts w:ascii="宋体" w:eastAsia="宋体" w:hAnsi="宋体" w:hint="eastAsia"/>
          <w:szCs w:val="21"/>
        </w:rPr>
        <w:t>净显示</w:t>
      </w:r>
      <w:proofErr w:type="gramEnd"/>
      <w:r>
        <w:rPr>
          <w:rFonts w:ascii="宋体" w:eastAsia="宋体" w:hAnsi="宋体" w:hint="eastAsia"/>
          <w:szCs w:val="21"/>
        </w:rPr>
        <w:t>尺寸4160*</w:t>
      </w:r>
      <w:r>
        <w:rPr>
          <w:rFonts w:ascii="宋体" w:eastAsia="宋体" w:hAnsi="宋体"/>
          <w:szCs w:val="21"/>
        </w:rPr>
        <w:t>2240</w:t>
      </w:r>
      <w:r>
        <w:rPr>
          <w:rFonts w:ascii="宋体" w:eastAsia="宋体" w:hAnsi="宋体" w:hint="eastAsia"/>
          <w:szCs w:val="21"/>
        </w:rPr>
        <w:t>mm；</w:t>
      </w:r>
    </w:p>
    <w:p w14:paraId="2DE82C75"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（2）液晶显示屏4台，规格55寸；</w:t>
      </w:r>
    </w:p>
    <w:p w14:paraId="3EFE40E6"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控制设备：</w:t>
      </w:r>
    </w:p>
    <w:p w14:paraId="3B0C7A77" w14:textId="77777777" w:rsidR="000A0429" w:rsidRDefault="00000000">
      <w:pPr>
        <w:widowControl/>
        <w:numPr>
          <w:ilvl w:val="0"/>
          <w:numId w:val="14"/>
        </w:numPr>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控制器1台；</w:t>
      </w:r>
    </w:p>
    <w:p w14:paraId="68C308EF"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同屏系统：</w:t>
      </w:r>
    </w:p>
    <w:bookmarkEnd w:id="7"/>
    <w:p w14:paraId="1D3AB3A2" w14:textId="77777777" w:rsidR="000A0429" w:rsidRDefault="00000000">
      <w:pPr>
        <w:widowControl/>
        <w:numPr>
          <w:ilvl w:val="0"/>
          <w:numId w:val="14"/>
        </w:numPr>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同屏器1台；</w:t>
      </w:r>
    </w:p>
    <w:p w14:paraId="700A1C86" w14:textId="77777777" w:rsidR="000A0429" w:rsidRDefault="00000000">
      <w:pPr>
        <w:widowControl/>
        <w:numPr>
          <w:ilvl w:val="0"/>
          <w:numId w:val="14"/>
        </w:numPr>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光HMDI高清传输器4对；；</w:t>
      </w:r>
    </w:p>
    <w:p w14:paraId="4EF5363E" w14:textId="77777777" w:rsidR="000A0429" w:rsidRDefault="00000000">
      <w:pPr>
        <w:widowControl/>
        <w:numPr>
          <w:ilvl w:val="0"/>
          <w:numId w:val="14"/>
        </w:numPr>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无线路由器1台；；</w:t>
      </w:r>
    </w:p>
    <w:p w14:paraId="302EC237"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音频系统：</w:t>
      </w:r>
      <w:bookmarkStart w:id="8" w:name="OLE_LINK24"/>
      <w:bookmarkStart w:id="9" w:name="OLE_LINK23"/>
    </w:p>
    <w:p w14:paraId="0CDD7BB8"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（7）8寸会议音箱4只（包含支架）；</w:t>
      </w:r>
    </w:p>
    <w:p w14:paraId="27DFFD1D"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（8）功放1台；</w:t>
      </w:r>
    </w:p>
    <w:p w14:paraId="56FE0F03"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（9）调音台1台；</w:t>
      </w:r>
    </w:p>
    <w:p w14:paraId="6B92B8E2"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（10）一拖二手持无线话筒1台；</w:t>
      </w:r>
    </w:p>
    <w:p w14:paraId="76CBAB49"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（11）会议系统主机1台；</w:t>
      </w:r>
    </w:p>
    <w:p w14:paraId="7E771304"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（12）方管主席话筒（网口）1只；</w:t>
      </w:r>
    </w:p>
    <w:p w14:paraId="39217844"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lastRenderedPageBreak/>
        <w:t>（13）方管列席话筒（网口）2只；</w:t>
      </w:r>
    </w:p>
    <w:p w14:paraId="540F8D43"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（14）</w:t>
      </w:r>
      <w:proofErr w:type="gramStart"/>
      <w:r>
        <w:rPr>
          <w:rFonts w:ascii="宋体" w:eastAsia="宋体" w:hAnsi="宋体" w:hint="eastAsia"/>
          <w:szCs w:val="21"/>
        </w:rPr>
        <w:t>八芯转网口</w:t>
      </w:r>
      <w:proofErr w:type="gramEnd"/>
      <w:r>
        <w:rPr>
          <w:rFonts w:ascii="宋体" w:eastAsia="宋体" w:hAnsi="宋体" w:hint="eastAsia"/>
          <w:szCs w:val="21"/>
        </w:rPr>
        <w:t>盒子1个；</w:t>
      </w:r>
    </w:p>
    <w:p w14:paraId="73AB24E5"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（15）时序电源1台。</w:t>
      </w:r>
    </w:p>
    <w:p w14:paraId="07B35211"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以上全部设备包安装所需的钢结构、支架、线管等器材，以及安全作业、设备调试、运保、售后服务。</w:t>
      </w:r>
    </w:p>
    <w:p w14:paraId="056006CF"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b/>
          <w:bCs/>
          <w:sz w:val="21"/>
        </w:rPr>
      </w:pPr>
      <w:r>
        <w:rPr>
          <w:rFonts w:hAnsi="宋体" w:hint="eastAsia"/>
          <w:b/>
          <w:bCs/>
          <w:sz w:val="21"/>
        </w:rPr>
        <w:t>采购</w:t>
      </w:r>
      <w:r>
        <w:rPr>
          <w:rFonts w:hAnsi="宋体" w:hint="eastAsia"/>
          <w:b/>
          <w:sz w:val="21"/>
        </w:rPr>
        <w:t>清单</w:t>
      </w:r>
    </w:p>
    <w:tbl>
      <w:tblPr>
        <w:tblStyle w:val="TableNormal"/>
        <w:tblW w:w="83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91"/>
        <w:gridCol w:w="1417"/>
        <w:gridCol w:w="3543"/>
        <w:gridCol w:w="852"/>
        <w:gridCol w:w="798"/>
      </w:tblGrid>
      <w:tr w:rsidR="000A0429" w14:paraId="5C1E6904" w14:textId="77777777">
        <w:trPr>
          <w:trHeight w:val="490"/>
          <w:jc w:val="center"/>
        </w:trPr>
        <w:tc>
          <w:tcPr>
            <w:tcW w:w="8316" w:type="dxa"/>
            <w:gridSpan w:val="6"/>
            <w:tcBorders>
              <w:top w:val="single" w:sz="4" w:space="0" w:color="auto"/>
              <w:left w:val="single" w:sz="4" w:space="0" w:color="auto"/>
              <w:bottom w:val="single" w:sz="4" w:space="0" w:color="auto"/>
              <w:right w:val="single" w:sz="4" w:space="0" w:color="auto"/>
            </w:tcBorders>
            <w:vAlign w:val="center"/>
          </w:tcPr>
          <w:p w14:paraId="43E8FC28" w14:textId="77777777" w:rsidR="000A0429" w:rsidRDefault="00000000">
            <w:pPr>
              <w:autoSpaceDN w:val="0"/>
              <w:spacing w:after="0" w:line="240" w:lineRule="auto"/>
              <w:jc w:val="center"/>
              <w:rPr>
                <w:rFonts w:ascii="宋体" w:eastAsia="宋体" w:hAnsi="宋体" w:cs="宋体" w:hint="eastAsia"/>
                <w:b/>
                <w:bCs/>
                <w:kern w:val="0"/>
                <w:szCs w:val="21"/>
                <w:lang w:eastAsia="en-US"/>
              </w:rPr>
            </w:pPr>
            <w:proofErr w:type="spellStart"/>
            <w:r>
              <w:rPr>
                <w:rFonts w:ascii="宋体" w:eastAsia="宋体" w:hAnsi="宋体" w:cs="宋体" w:hint="eastAsia"/>
                <w:b/>
                <w:bCs/>
                <w:kern w:val="0"/>
                <w:szCs w:val="21"/>
                <w:lang w:eastAsia="en-US"/>
              </w:rPr>
              <w:t>产品部分</w:t>
            </w:r>
            <w:proofErr w:type="spellEnd"/>
          </w:p>
        </w:tc>
      </w:tr>
      <w:tr w:rsidR="000A0429" w14:paraId="5DB39B6E" w14:textId="77777777">
        <w:trPr>
          <w:trHeight w:val="490"/>
          <w:jc w:val="center"/>
        </w:trPr>
        <w:tc>
          <w:tcPr>
            <w:tcW w:w="615" w:type="dxa"/>
            <w:tcBorders>
              <w:top w:val="single" w:sz="4" w:space="0" w:color="auto"/>
              <w:left w:val="single" w:sz="4" w:space="0" w:color="auto"/>
              <w:bottom w:val="single" w:sz="4" w:space="0" w:color="auto"/>
              <w:right w:val="single" w:sz="4" w:space="0" w:color="auto"/>
            </w:tcBorders>
            <w:vAlign w:val="center"/>
          </w:tcPr>
          <w:p w14:paraId="15AF9A2B"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序号</w:t>
            </w:r>
            <w:proofErr w:type="spellEnd"/>
          </w:p>
        </w:tc>
        <w:tc>
          <w:tcPr>
            <w:tcW w:w="1091" w:type="dxa"/>
            <w:tcBorders>
              <w:top w:val="single" w:sz="4" w:space="0" w:color="auto"/>
              <w:left w:val="single" w:sz="4" w:space="0" w:color="auto"/>
              <w:bottom w:val="single" w:sz="4" w:space="0" w:color="auto"/>
              <w:right w:val="single" w:sz="4" w:space="0" w:color="auto"/>
            </w:tcBorders>
            <w:vAlign w:val="center"/>
          </w:tcPr>
          <w:p w14:paraId="0CBA23B0"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类别</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BF7D607"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名称</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4DDAA222"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规格型号</w:t>
            </w:r>
            <w:proofErr w:type="spellEnd"/>
          </w:p>
        </w:tc>
        <w:tc>
          <w:tcPr>
            <w:tcW w:w="852" w:type="dxa"/>
            <w:tcBorders>
              <w:top w:val="single" w:sz="4" w:space="0" w:color="auto"/>
              <w:left w:val="single" w:sz="4" w:space="0" w:color="auto"/>
              <w:bottom w:val="single" w:sz="4" w:space="0" w:color="auto"/>
              <w:right w:val="single" w:sz="4" w:space="0" w:color="auto"/>
            </w:tcBorders>
            <w:vAlign w:val="center"/>
          </w:tcPr>
          <w:p w14:paraId="578AD927"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单位</w:t>
            </w:r>
            <w:proofErr w:type="spellEnd"/>
          </w:p>
        </w:tc>
        <w:tc>
          <w:tcPr>
            <w:tcW w:w="798" w:type="dxa"/>
            <w:tcBorders>
              <w:top w:val="single" w:sz="4" w:space="0" w:color="auto"/>
              <w:left w:val="single" w:sz="4" w:space="0" w:color="auto"/>
              <w:bottom w:val="single" w:sz="4" w:space="0" w:color="auto"/>
              <w:right w:val="single" w:sz="4" w:space="0" w:color="auto"/>
            </w:tcBorders>
            <w:vAlign w:val="center"/>
          </w:tcPr>
          <w:p w14:paraId="04B98F1A"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lang w:eastAsia="en-US"/>
              </w:rPr>
              <w:t>数量</w:t>
            </w:r>
          </w:p>
        </w:tc>
      </w:tr>
      <w:tr w:rsidR="000A0429" w14:paraId="421222A1"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4E5EB3A3"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1091" w:type="dxa"/>
            <w:tcBorders>
              <w:top w:val="single" w:sz="4" w:space="0" w:color="auto"/>
              <w:left w:val="single" w:sz="4" w:space="0" w:color="auto"/>
              <w:bottom w:val="single" w:sz="4" w:space="0" w:color="auto"/>
              <w:right w:val="single" w:sz="4" w:space="0" w:color="auto"/>
            </w:tcBorders>
            <w:vAlign w:val="center"/>
          </w:tcPr>
          <w:p w14:paraId="221E448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38312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LED显示屏</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4CC3A3C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w:t>
            </w:r>
            <w:proofErr w:type="gramStart"/>
            <w:r>
              <w:rPr>
                <w:rFonts w:ascii="宋体" w:eastAsia="宋体" w:hAnsi="宋体" w:cs="Arial" w:hint="eastAsia"/>
                <w:color w:val="auto"/>
                <w:kern w:val="0"/>
                <w:szCs w:val="21"/>
              </w:rPr>
              <w:t>净显示</w:t>
            </w:r>
            <w:proofErr w:type="gramEnd"/>
            <w:r>
              <w:rPr>
                <w:rFonts w:ascii="宋体" w:eastAsia="宋体" w:hAnsi="宋体" w:cs="Arial" w:hint="eastAsia"/>
                <w:color w:val="auto"/>
                <w:kern w:val="0"/>
                <w:szCs w:val="21"/>
              </w:rPr>
              <w:t>尺寸：4160*2240mm；</w:t>
            </w:r>
            <w:r>
              <w:rPr>
                <w:rFonts w:ascii="宋体" w:eastAsia="宋体" w:hAnsi="宋体" w:cs="Arial" w:hint="eastAsia"/>
                <w:color w:val="auto"/>
                <w:kern w:val="0"/>
                <w:szCs w:val="21"/>
              </w:rPr>
              <w:br/>
              <w:t>2、模组尺寸：320mm × 160mm；</w:t>
            </w:r>
            <w:r>
              <w:rPr>
                <w:rFonts w:ascii="宋体" w:eastAsia="宋体" w:hAnsi="宋体" w:cs="Arial" w:hint="eastAsia"/>
                <w:color w:val="auto"/>
                <w:kern w:val="0"/>
                <w:szCs w:val="21"/>
              </w:rPr>
              <w:br/>
              <w:t>3、像素间距（Pitch）：1.86mm；</w:t>
            </w:r>
            <w:r>
              <w:rPr>
                <w:rFonts w:ascii="宋体" w:eastAsia="宋体" w:hAnsi="宋体" w:cs="Arial" w:hint="eastAsia"/>
                <w:color w:val="auto"/>
                <w:kern w:val="0"/>
                <w:szCs w:val="21"/>
              </w:rPr>
              <w:br/>
              <w:t>4、像素构成：SMD表贴三合一（R/G/B 封装）；</w:t>
            </w:r>
            <w:r>
              <w:rPr>
                <w:rFonts w:ascii="宋体" w:eastAsia="宋体" w:hAnsi="宋体" w:cs="Arial" w:hint="eastAsia"/>
                <w:color w:val="auto"/>
                <w:kern w:val="0"/>
                <w:szCs w:val="21"/>
              </w:rPr>
              <w:br/>
              <w:t>5、整屏分辨率：2236*1290；</w:t>
            </w:r>
            <w:r>
              <w:rPr>
                <w:rFonts w:ascii="宋体" w:eastAsia="宋体" w:hAnsi="宋体" w:cs="Arial" w:hint="eastAsia"/>
                <w:color w:val="auto"/>
                <w:kern w:val="0"/>
                <w:szCs w:val="21"/>
              </w:rPr>
              <w:br/>
              <w:t>6,亮度：500 cd/m</w:t>
            </w:r>
            <w:r>
              <w:rPr>
                <w:rFonts w:ascii="宋体" w:eastAsia="宋体" w:hAnsi="宋体" w:cs="Calibri" w:hint="eastAsia"/>
                <w:color w:val="auto"/>
                <w:kern w:val="0"/>
                <w:szCs w:val="21"/>
              </w:rPr>
              <w:t>²</w:t>
            </w:r>
            <w:r>
              <w:rPr>
                <w:rFonts w:ascii="宋体" w:eastAsia="宋体" w:hAnsi="宋体" w:cs="仿宋" w:hint="eastAsia"/>
                <w:color w:val="auto"/>
                <w:kern w:val="0"/>
                <w:szCs w:val="21"/>
              </w:rPr>
              <w:t>；</w:t>
            </w:r>
            <w:r>
              <w:rPr>
                <w:rFonts w:ascii="宋体" w:eastAsia="宋体" w:hAnsi="宋体" w:cs="Arial" w:hint="eastAsia"/>
                <w:color w:val="auto"/>
                <w:kern w:val="0"/>
                <w:szCs w:val="21"/>
              </w:rPr>
              <w:br/>
              <w:t>7,对比度：≥5000:1；</w:t>
            </w:r>
            <w:r>
              <w:rPr>
                <w:rFonts w:ascii="宋体" w:eastAsia="宋体" w:hAnsi="宋体" w:cs="Arial" w:hint="eastAsia"/>
                <w:color w:val="auto"/>
                <w:kern w:val="0"/>
                <w:szCs w:val="21"/>
              </w:rPr>
              <w:br/>
              <w:t>8,刷新率：≥3840Hz；</w:t>
            </w:r>
            <w:r>
              <w:rPr>
                <w:rFonts w:ascii="宋体" w:eastAsia="宋体" w:hAnsi="宋体" w:cs="Arial" w:hint="eastAsia"/>
                <w:color w:val="auto"/>
                <w:kern w:val="0"/>
                <w:szCs w:val="21"/>
              </w:rPr>
              <w:br/>
              <w:t>9,灰度等级：14-16bit；</w:t>
            </w:r>
            <w:r>
              <w:rPr>
                <w:rFonts w:ascii="宋体" w:eastAsia="宋体" w:hAnsi="宋体" w:cs="Arial" w:hint="eastAsia"/>
                <w:color w:val="auto"/>
                <w:kern w:val="0"/>
                <w:szCs w:val="21"/>
              </w:rPr>
              <w:br/>
              <w:t>10,色温：3200K-9300K可调；</w:t>
            </w:r>
            <w:r>
              <w:rPr>
                <w:rFonts w:ascii="宋体" w:eastAsia="宋体" w:hAnsi="宋体" w:cs="Arial" w:hint="eastAsia"/>
                <w:color w:val="auto"/>
                <w:kern w:val="0"/>
                <w:szCs w:val="21"/>
              </w:rPr>
              <w:br/>
              <w:t>11,工作温度：-20℃~+60℃；</w:t>
            </w:r>
            <w:r>
              <w:rPr>
                <w:rFonts w:ascii="宋体" w:eastAsia="宋体" w:hAnsi="宋体" w:cs="Arial" w:hint="eastAsia"/>
                <w:color w:val="auto"/>
                <w:kern w:val="0"/>
                <w:szCs w:val="21"/>
              </w:rPr>
              <w:br/>
              <w:t>12,存储温度：-40℃~+85℃；</w:t>
            </w:r>
            <w:r>
              <w:rPr>
                <w:rFonts w:ascii="宋体" w:eastAsia="宋体" w:hAnsi="宋体" w:cs="Arial" w:hint="eastAsia"/>
                <w:color w:val="auto"/>
                <w:kern w:val="0"/>
                <w:szCs w:val="21"/>
              </w:rPr>
              <w:br/>
              <w:t>13,防护等级：IP30；</w:t>
            </w:r>
            <w:r>
              <w:rPr>
                <w:rFonts w:ascii="宋体" w:eastAsia="宋体" w:hAnsi="宋体" w:cs="Arial" w:hint="eastAsia"/>
                <w:color w:val="auto"/>
                <w:kern w:val="0"/>
                <w:szCs w:val="21"/>
              </w:rPr>
              <w:br/>
              <w:t>14,理论寿命：≥100,000小时。</w:t>
            </w:r>
          </w:p>
        </w:tc>
        <w:tc>
          <w:tcPr>
            <w:tcW w:w="852" w:type="dxa"/>
            <w:tcBorders>
              <w:top w:val="single" w:sz="4" w:space="0" w:color="auto"/>
              <w:left w:val="single" w:sz="4" w:space="0" w:color="auto"/>
              <w:bottom w:val="single" w:sz="4" w:space="0" w:color="auto"/>
              <w:right w:val="single" w:sz="4" w:space="0" w:color="auto"/>
            </w:tcBorders>
            <w:vAlign w:val="center"/>
          </w:tcPr>
          <w:p w14:paraId="086DE84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7B74920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9.3184</w:t>
            </w:r>
          </w:p>
        </w:tc>
      </w:tr>
      <w:tr w:rsidR="000A0429" w14:paraId="559C04C2"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4CC7547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2</w:t>
            </w:r>
          </w:p>
        </w:tc>
        <w:tc>
          <w:tcPr>
            <w:tcW w:w="1091" w:type="dxa"/>
            <w:tcBorders>
              <w:top w:val="single" w:sz="4" w:space="0" w:color="auto"/>
              <w:left w:val="single" w:sz="4" w:space="0" w:color="auto"/>
              <w:bottom w:val="single" w:sz="4" w:space="0" w:color="auto"/>
              <w:right w:val="single" w:sz="4" w:space="0" w:color="auto"/>
            </w:tcBorders>
            <w:vAlign w:val="center"/>
          </w:tcPr>
          <w:p w14:paraId="1600ABE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2D09A9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55寸液晶显示屏</w:t>
            </w:r>
          </w:p>
        </w:tc>
        <w:tc>
          <w:tcPr>
            <w:tcW w:w="3543" w:type="dxa"/>
            <w:tcBorders>
              <w:top w:val="single" w:sz="4" w:space="0" w:color="auto"/>
              <w:left w:val="single" w:sz="4" w:space="0" w:color="auto"/>
              <w:bottom w:val="single" w:sz="4" w:space="0" w:color="auto"/>
              <w:right w:val="single" w:sz="4" w:space="0" w:color="auto"/>
            </w:tcBorders>
            <w:vAlign w:val="center"/>
          </w:tcPr>
          <w:p w14:paraId="07C821A6"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1、主板 监视器专用主板；</w:t>
            </w:r>
            <w:r>
              <w:rPr>
                <w:rFonts w:ascii="宋体" w:eastAsia="宋体" w:hAnsi="宋体" w:cs="Arial" w:hint="eastAsia"/>
                <w:color w:val="auto"/>
                <w:kern w:val="0"/>
                <w:szCs w:val="21"/>
              </w:rPr>
              <w:br/>
              <w:t>2、分辨率 最大支持 3840*2160 4K 60HZ，向下兼容；</w:t>
            </w:r>
            <w:r>
              <w:rPr>
                <w:rFonts w:ascii="宋体" w:eastAsia="宋体" w:hAnsi="宋体" w:cs="Arial" w:hint="eastAsia"/>
                <w:color w:val="auto"/>
                <w:kern w:val="0"/>
                <w:szCs w:val="21"/>
              </w:rPr>
              <w:br/>
              <w:t>3、显示屏幕尺寸55英寸，亮度≥350cd/m2；</w:t>
            </w:r>
            <w:r>
              <w:rPr>
                <w:rFonts w:ascii="宋体" w:eastAsia="宋体" w:hAnsi="宋体" w:cs="Arial" w:hint="eastAsia"/>
                <w:color w:val="auto"/>
                <w:kern w:val="0"/>
                <w:szCs w:val="21"/>
              </w:rPr>
              <w:br/>
              <w:t>4、视角 全视角 背光类型 DLED；</w:t>
            </w:r>
            <w:r>
              <w:rPr>
                <w:rFonts w:ascii="宋体" w:eastAsia="宋体" w:hAnsi="宋体" w:cs="Arial" w:hint="eastAsia"/>
                <w:color w:val="auto"/>
                <w:kern w:val="0"/>
                <w:szCs w:val="21"/>
              </w:rPr>
              <w:br/>
              <w:t>5、机身含挂架。</w:t>
            </w:r>
          </w:p>
        </w:tc>
        <w:tc>
          <w:tcPr>
            <w:tcW w:w="852" w:type="dxa"/>
            <w:tcBorders>
              <w:top w:val="single" w:sz="4" w:space="0" w:color="auto"/>
              <w:left w:val="single" w:sz="4" w:space="0" w:color="auto"/>
              <w:bottom w:val="single" w:sz="4" w:space="0" w:color="auto"/>
              <w:right w:val="single" w:sz="4" w:space="0" w:color="auto"/>
            </w:tcBorders>
            <w:vAlign w:val="center"/>
          </w:tcPr>
          <w:p w14:paraId="23BFA20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98" w:type="dxa"/>
            <w:tcBorders>
              <w:top w:val="single" w:sz="4" w:space="0" w:color="auto"/>
              <w:left w:val="single" w:sz="4" w:space="0" w:color="auto"/>
              <w:bottom w:val="single" w:sz="4" w:space="0" w:color="auto"/>
              <w:right w:val="single" w:sz="4" w:space="0" w:color="auto"/>
            </w:tcBorders>
            <w:vAlign w:val="center"/>
          </w:tcPr>
          <w:p w14:paraId="09B73C9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r>
      <w:tr w:rsidR="000A0429" w14:paraId="399C0774"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5D6F5E2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3</w:t>
            </w:r>
          </w:p>
        </w:tc>
        <w:tc>
          <w:tcPr>
            <w:tcW w:w="1091" w:type="dxa"/>
            <w:tcBorders>
              <w:top w:val="single" w:sz="4" w:space="0" w:color="auto"/>
              <w:left w:val="single" w:sz="4" w:space="0" w:color="auto"/>
              <w:bottom w:val="single" w:sz="4" w:space="0" w:color="auto"/>
              <w:right w:val="single" w:sz="4" w:space="0" w:color="auto"/>
            </w:tcBorders>
            <w:vAlign w:val="center"/>
          </w:tcPr>
          <w:p w14:paraId="147B78D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FD7FAA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85寸(或86</w:t>
            </w:r>
            <w:proofErr w:type="gramStart"/>
            <w:r>
              <w:rPr>
                <w:rFonts w:ascii="宋体" w:eastAsia="宋体" w:hAnsi="宋体" w:cs="宋体" w:hint="eastAsia"/>
                <w:color w:val="auto"/>
                <w:kern w:val="0"/>
                <w:szCs w:val="21"/>
                <w:lang w:eastAsia="en-US"/>
              </w:rPr>
              <w:t>寸)</w:t>
            </w:r>
            <w:proofErr w:type="spellStart"/>
            <w:r>
              <w:rPr>
                <w:rFonts w:ascii="宋体" w:eastAsia="宋体" w:hAnsi="宋体" w:cs="宋体" w:hint="eastAsia"/>
                <w:color w:val="auto"/>
                <w:kern w:val="0"/>
                <w:szCs w:val="21"/>
                <w:lang w:eastAsia="en-US"/>
              </w:rPr>
              <w:t>智能触摸一体机</w:t>
            </w:r>
            <w:proofErr w:type="spellEnd"/>
            <w:proofErr w:type="gramEnd"/>
          </w:p>
        </w:tc>
        <w:tc>
          <w:tcPr>
            <w:tcW w:w="3543" w:type="dxa"/>
            <w:tcBorders>
              <w:top w:val="single" w:sz="4" w:space="0" w:color="auto"/>
              <w:left w:val="single" w:sz="4" w:space="0" w:color="auto"/>
              <w:bottom w:val="single" w:sz="4" w:space="0" w:color="auto"/>
              <w:right w:val="single" w:sz="4" w:space="0" w:color="auto"/>
            </w:tcBorders>
            <w:vAlign w:val="center"/>
          </w:tcPr>
          <w:p w14:paraId="7BB74F4C"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color w:val="auto"/>
                <w:kern w:val="0"/>
                <w:szCs w:val="21"/>
              </w:rPr>
              <w:t>1、智能化一体机；</w:t>
            </w:r>
          </w:p>
          <w:p w14:paraId="426A2220"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color w:val="auto"/>
                <w:kern w:val="0"/>
                <w:szCs w:val="21"/>
              </w:rPr>
              <w:t>2、屏幕尺寸85"（或86"），背光类型D-LED，分辨率 3840*2160，亮度≥350cd/m²，屏对比度6400:1，响应时间≤6.5ms。1、搭载</w:t>
            </w:r>
            <w:proofErr w:type="gramStart"/>
            <w:r>
              <w:rPr>
                <w:rFonts w:ascii="宋体" w:eastAsia="宋体" w:hAnsi="宋体" w:cs="Arial"/>
                <w:color w:val="auto"/>
                <w:kern w:val="0"/>
                <w:szCs w:val="21"/>
              </w:rPr>
              <w:t>安卓最新</w:t>
            </w:r>
            <w:proofErr w:type="gramEnd"/>
            <w:r>
              <w:rPr>
                <w:rFonts w:ascii="宋体" w:eastAsia="宋体" w:hAnsi="宋体" w:cs="Arial"/>
                <w:color w:val="auto"/>
                <w:kern w:val="0"/>
                <w:szCs w:val="21"/>
              </w:rPr>
              <w:t>智能操作系统，所有界面UI分辨率为4K超高清晰度,4核64位高性能CPU；</w:t>
            </w:r>
            <w:r>
              <w:rPr>
                <w:rFonts w:ascii="宋体" w:eastAsia="宋体" w:hAnsi="宋体" w:cs="Arial" w:hint="eastAsia"/>
                <w:color w:val="auto"/>
                <w:kern w:val="0"/>
                <w:szCs w:val="21"/>
              </w:rPr>
              <w:br/>
            </w:r>
            <w:r>
              <w:rPr>
                <w:rFonts w:ascii="宋体" w:eastAsia="宋体" w:hAnsi="宋体" w:cs="Arial"/>
                <w:color w:val="auto"/>
                <w:kern w:val="0"/>
                <w:szCs w:val="21"/>
              </w:rPr>
              <w:t>3、高精度红外触摸框，触摸精度达±1mm，触摸高度≤1mm，支持20点触控；</w:t>
            </w:r>
            <w:r>
              <w:rPr>
                <w:rFonts w:ascii="宋体" w:eastAsia="宋体" w:hAnsi="宋体" w:cs="Arial" w:hint="eastAsia"/>
                <w:color w:val="auto"/>
                <w:kern w:val="0"/>
                <w:szCs w:val="21"/>
              </w:rPr>
              <w:br/>
            </w:r>
            <w:r>
              <w:rPr>
                <w:rFonts w:ascii="宋体" w:eastAsia="宋体" w:hAnsi="宋体" w:cs="Arial"/>
                <w:color w:val="auto"/>
                <w:kern w:val="0"/>
                <w:szCs w:val="21"/>
              </w:rPr>
              <w:t>4、配备4K书写白板；</w:t>
            </w:r>
            <w:r>
              <w:rPr>
                <w:rFonts w:ascii="宋体" w:eastAsia="宋体" w:hAnsi="宋体" w:cs="Arial" w:hint="eastAsia"/>
                <w:color w:val="auto"/>
                <w:kern w:val="0"/>
                <w:szCs w:val="21"/>
              </w:rPr>
              <w:br/>
            </w:r>
            <w:r>
              <w:rPr>
                <w:rFonts w:ascii="宋体" w:eastAsia="宋体" w:hAnsi="宋体" w:cs="Arial"/>
                <w:color w:val="auto"/>
                <w:kern w:val="0"/>
                <w:szCs w:val="21"/>
              </w:rPr>
              <w:t>5、内置2.4G/5G 双频，双网卡，支持无线上网和WIFI热点同时使用；</w:t>
            </w:r>
          </w:p>
          <w:p w14:paraId="7CAC07DA"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color w:val="auto"/>
                <w:kern w:val="0"/>
                <w:szCs w:val="21"/>
                <w:lang w:eastAsia="en-US"/>
              </w:rPr>
              <w:t>6、机身包含挂架。</w:t>
            </w:r>
          </w:p>
        </w:tc>
        <w:tc>
          <w:tcPr>
            <w:tcW w:w="852" w:type="dxa"/>
            <w:tcBorders>
              <w:top w:val="single" w:sz="4" w:space="0" w:color="auto"/>
              <w:left w:val="single" w:sz="4" w:space="0" w:color="auto"/>
              <w:bottom w:val="single" w:sz="4" w:space="0" w:color="auto"/>
              <w:right w:val="single" w:sz="4" w:space="0" w:color="auto"/>
            </w:tcBorders>
            <w:vAlign w:val="center"/>
          </w:tcPr>
          <w:p w14:paraId="6EB63B6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98" w:type="dxa"/>
            <w:tcBorders>
              <w:top w:val="single" w:sz="4" w:space="0" w:color="auto"/>
              <w:left w:val="single" w:sz="4" w:space="0" w:color="auto"/>
              <w:bottom w:val="single" w:sz="4" w:space="0" w:color="auto"/>
              <w:right w:val="single" w:sz="4" w:space="0" w:color="auto"/>
            </w:tcBorders>
            <w:vAlign w:val="center"/>
          </w:tcPr>
          <w:p w14:paraId="6012503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249570DB"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31D6ACD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4</w:t>
            </w:r>
          </w:p>
        </w:tc>
        <w:tc>
          <w:tcPr>
            <w:tcW w:w="1091" w:type="dxa"/>
            <w:tcBorders>
              <w:top w:val="single" w:sz="4" w:space="0" w:color="auto"/>
              <w:left w:val="single" w:sz="4" w:space="0" w:color="auto"/>
              <w:bottom w:val="single" w:sz="4" w:space="0" w:color="auto"/>
              <w:right w:val="single" w:sz="4" w:space="0" w:color="auto"/>
            </w:tcBorders>
            <w:vAlign w:val="center"/>
          </w:tcPr>
          <w:p w14:paraId="13B129FE" w14:textId="77777777" w:rsidR="000A0429" w:rsidRDefault="00000000">
            <w:pPr>
              <w:widowControl/>
              <w:spacing w:after="0" w:line="240" w:lineRule="auto"/>
              <w:jc w:val="left"/>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控制设备</w:t>
            </w:r>
          </w:p>
        </w:tc>
        <w:tc>
          <w:tcPr>
            <w:tcW w:w="1417" w:type="dxa"/>
            <w:tcBorders>
              <w:top w:val="single" w:sz="4" w:space="0" w:color="auto"/>
              <w:left w:val="single" w:sz="4" w:space="0" w:color="auto"/>
              <w:bottom w:val="single" w:sz="4" w:space="0" w:color="auto"/>
              <w:right w:val="single" w:sz="4" w:space="0" w:color="auto"/>
            </w:tcBorders>
            <w:vAlign w:val="center"/>
          </w:tcPr>
          <w:p w14:paraId="0EA4BB1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控制器</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60AADFBC"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1、单设备</w:t>
            </w:r>
            <w:proofErr w:type="gramStart"/>
            <w:r>
              <w:rPr>
                <w:rFonts w:ascii="宋体" w:eastAsia="宋体" w:hAnsi="宋体" w:cs="Arial" w:hint="eastAsia"/>
                <w:color w:val="auto"/>
                <w:kern w:val="0"/>
                <w:szCs w:val="21"/>
              </w:rPr>
              <w:t>最大带载</w:t>
            </w:r>
            <w:proofErr w:type="gramEnd"/>
            <w:r>
              <w:rPr>
                <w:rFonts w:ascii="宋体" w:eastAsia="宋体" w:hAnsi="宋体" w:cs="Arial" w:hint="eastAsia"/>
                <w:color w:val="auto"/>
                <w:kern w:val="0"/>
                <w:szCs w:val="21"/>
              </w:rPr>
              <w:t>390</w:t>
            </w:r>
            <w:proofErr w:type="gramStart"/>
            <w:r>
              <w:rPr>
                <w:rFonts w:ascii="宋体" w:eastAsia="宋体" w:hAnsi="宋体" w:cs="Arial" w:hint="eastAsia"/>
                <w:color w:val="auto"/>
                <w:kern w:val="0"/>
                <w:szCs w:val="21"/>
              </w:rPr>
              <w:t>万像</w:t>
            </w:r>
            <w:proofErr w:type="gramEnd"/>
            <w:r>
              <w:rPr>
                <w:rFonts w:ascii="宋体" w:eastAsia="宋体" w:hAnsi="宋体" w:cs="Arial" w:hint="eastAsia"/>
                <w:color w:val="auto"/>
                <w:kern w:val="0"/>
                <w:szCs w:val="21"/>
              </w:rPr>
              <w:t>素点，最大宽度可达10240像素，最高 8192 像素，满足现场超宽、超高显示屏控制；</w:t>
            </w:r>
            <w:r>
              <w:rPr>
                <w:rFonts w:ascii="宋体" w:eastAsia="宋体" w:hAnsi="宋体" w:cs="Arial" w:hint="eastAsia"/>
                <w:color w:val="auto"/>
                <w:kern w:val="0"/>
                <w:szCs w:val="21"/>
              </w:rPr>
              <w:br/>
            </w:r>
            <w:r>
              <w:rPr>
                <w:rFonts w:ascii="宋体" w:eastAsia="宋体" w:hAnsi="宋体" w:cs="Arial" w:hint="eastAsia"/>
                <w:color w:val="auto"/>
                <w:kern w:val="0"/>
                <w:szCs w:val="21"/>
              </w:rPr>
              <w:lastRenderedPageBreak/>
              <w:t>2、具备高清图像处理能力，支持输出画面缩放、OSD、低延迟、逐点亮色度校正等功能，可提供优异的图像显示。</w:t>
            </w:r>
          </w:p>
        </w:tc>
        <w:tc>
          <w:tcPr>
            <w:tcW w:w="852" w:type="dxa"/>
            <w:tcBorders>
              <w:top w:val="single" w:sz="4" w:space="0" w:color="auto"/>
              <w:left w:val="single" w:sz="4" w:space="0" w:color="auto"/>
              <w:bottom w:val="single" w:sz="4" w:space="0" w:color="auto"/>
              <w:right w:val="single" w:sz="4" w:space="0" w:color="auto"/>
            </w:tcBorders>
            <w:vAlign w:val="center"/>
          </w:tcPr>
          <w:p w14:paraId="165622D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lastRenderedPageBreak/>
              <w:t>台</w:t>
            </w:r>
          </w:p>
        </w:tc>
        <w:tc>
          <w:tcPr>
            <w:tcW w:w="798" w:type="dxa"/>
            <w:tcBorders>
              <w:top w:val="single" w:sz="4" w:space="0" w:color="auto"/>
              <w:left w:val="single" w:sz="4" w:space="0" w:color="auto"/>
              <w:bottom w:val="single" w:sz="4" w:space="0" w:color="auto"/>
              <w:right w:val="single" w:sz="4" w:space="0" w:color="auto"/>
            </w:tcBorders>
            <w:vAlign w:val="center"/>
          </w:tcPr>
          <w:p w14:paraId="0183490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6BC7AFF1"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141736D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5</w:t>
            </w:r>
          </w:p>
        </w:tc>
        <w:tc>
          <w:tcPr>
            <w:tcW w:w="1091" w:type="dxa"/>
            <w:vMerge w:val="restart"/>
            <w:tcBorders>
              <w:top w:val="single" w:sz="4" w:space="0" w:color="auto"/>
              <w:left w:val="single" w:sz="4" w:space="0" w:color="auto"/>
              <w:bottom w:val="single" w:sz="4" w:space="0" w:color="auto"/>
              <w:right w:val="single" w:sz="4" w:space="0" w:color="auto"/>
            </w:tcBorders>
            <w:vAlign w:val="center"/>
          </w:tcPr>
          <w:p w14:paraId="599F745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同屏系统</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3EFF7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同屏器</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6CDB4FE5"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1、最高分辨率：3840×2160@60Hz（4K UHD），兼容1080p、720p、480p等常见分辨率；</w:t>
            </w:r>
            <w:r>
              <w:rPr>
                <w:rFonts w:ascii="宋体" w:eastAsia="宋体" w:hAnsi="宋体" w:cs="Arial" w:hint="eastAsia"/>
                <w:color w:val="auto"/>
                <w:kern w:val="0"/>
                <w:szCs w:val="21"/>
              </w:rPr>
              <w:br/>
              <w:t>2、刷新率：支持60Hz、30Hz、24Hz等动态刷新率，满足不同场景需求；</w:t>
            </w:r>
            <w:r>
              <w:rPr>
                <w:rFonts w:ascii="宋体" w:eastAsia="宋体" w:hAnsi="宋体" w:cs="Arial" w:hint="eastAsia"/>
                <w:color w:val="auto"/>
                <w:kern w:val="0"/>
                <w:szCs w:val="21"/>
              </w:rPr>
              <w:br/>
              <w:t>3、输入接口：1×HDMI</w:t>
            </w:r>
            <w:r>
              <w:rPr>
                <w:rFonts w:ascii="宋体" w:eastAsia="宋体" w:hAnsi="宋体" w:cs="Arial" w:hint="eastAsia"/>
                <w:color w:val="auto"/>
                <w:kern w:val="0"/>
                <w:szCs w:val="21"/>
              </w:rPr>
              <w:br/>
              <w:t>4、输出接口：8×HDMI</w:t>
            </w:r>
          </w:p>
        </w:tc>
        <w:tc>
          <w:tcPr>
            <w:tcW w:w="852" w:type="dxa"/>
            <w:tcBorders>
              <w:top w:val="single" w:sz="4" w:space="0" w:color="auto"/>
              <w:left w:val="single" w:sz="4" w:space="0" w:color="auto"/>
              <w:bottom w:val="single" w:sz="4" w:space="0" w:color="auto"/>
              <w:right w:val="single" w:sz="4" w:space="0" w:color="auto"/>
            </w:tcBorders>
            <w:vAlign w:val="center"/>
          </w:tcPr>
          <w:p w14:paraId="3494F1F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98" w:type="dxa"/>
            <w:tcBorders>
              <w:top w:val="single" w:sz="4" w:space="0" w:color="auto"/>
              <w:left w:val="single" w:sz="4" w:space="0" w:color="auto"/>
              <w:bottom w:val="single" w:sz="4" w:space="0" w:color="auto"/>
              <w:right w:val="single" w:sz="4" w:space="0" w:color="auto"/>
            </w:tcBorders>
            <w:vAlign w:val="center"/>
          </w:tcPr>
          <w:p w14:paraId="5113484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3A211DBF" w14:textId="77777777">
        <w:trPr>
          <w:trHeight w:val="909"/>
          <w:jc w:val="center"/>
        </w:trPr>
        <w:tc>
          <w:tcPr>
            <w:tcW w:w="615" w:type="dxa"/>
            <w:tcBorders>
              <w:top w:val="single" w:sz="4" w:space="0" w:color="auto"/>
              <w:left w:val="single" w:sz="4" w:space="0" w:color="auto"/>
              <w:bottom w:val="single" w:sz="4" w:space="0" w:color="auto"/>
              <w:right w:val="single" w:sz="4" w:space="0" w:color="auto"/>
            </w:tcBorders>
            <w:vAlign w:val="center"/>
          </w:tcPr>
          <w:p w14:paraId="66B5919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6</w:t>
            </w:r>
          </w:p>
        </w:tc>
        <w:tc>
          <w:tcPr>
            <w:tcW w:w="1091" w:type="dxa"/>
            <w:vMerge/>
            <w:tcBorders>
              <w:top w:val="single" w:sz="4" w:space="0" w:color="auto"/>
              <w:left w:val="single" w:sz="4" w:space="0" w:color="auto"/>
              <w:bottom w:val="single" w:sz="4" w:space="0" w:color="auto"/>
              <w:right w:val="single" w:sz="4" w:space="0" w:color="auto"/>
            </w:tcBorders>
            <w:vAlign w:val="center"/>
          </w:tcPr>
          <w:p w14:paraId="5E9EE3A8" w14:textId="77777777" w:rsidR="000A0429" w:rsidRDefault="000A0429">
            <w:pPr>
              <w:widowControl/>
              <w:spacing w:after="0" w:line="240" w:lineRule="auto"/>
              <w:jc w:val="left"/>
              <w:rPr>
                <w:rFonts w:ascii="宋体" w:eastAsia="宋体" w:hAnsi="宋体" w:cs="宋体" w:hint="eastAsia"/>
                <w:color w:val="auto"/>
                <w:kern w:val="0"/>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0909EC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HMDI高清传输器</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17278CEA"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hint="eastAsia"/>
                <w:color w:val="auto"/>
                <w:kern w:val="0"/>
                <w:szCs w:val="21"/>
              </w:rPr>
              <w:t>支持4K/60Hz高清分辨率。</w:t>
            </w:r>
          </w:p>
        </w:tc>
        <w:tc>
          <w:tcPr>
            <w:tcW w:w="852" w:type="dxa"/>
            <w:tcBorders>
              <w:top w:val="single" w:sz="4" w:space="0" w:color="auto"/>
              <w:left w:val="single" w:sz="4" w:space="0" w:color="auto"/>
              <w:bottom w:val="single" w:sz="4" w:space="0" w:color="auto"/>
              <w:right w:val="single" w:sz="4" w:space="0" w:color="auto"/>
            </w:tcBorders>
            <w:vAlign w:val="center"/>
          </w:tcPr>
          <w:p w14:paraId="635599F7"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对</w:t>
            </w:r>
          </w:p>
        </w:tc>
        <w:tc>
          <w:tcPr>
            <w:tcW w:w="798" w:type="dxa"/>
            <w:tcBorders>
              <w:top w:val="single" w:sz="4" w:space="0" w:color="auto"/>
              <w:left w:val="single" w:sz="4" w:space="0" w:color="auto"/>
              <w:bottom w:val="single" w:sz="4" w:space="0" w:color="auto"/>
              <w:right w:val="single" w:sz="4" w:space="0" w:color="auto"/>
            </w:tcBorders>
            <w:vAlign w:val="center"/>
          </w:tcPr>
          <w:p w14:paraId="660071F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r>
      <w:tr w:rsidR="000A0429" w14:paraId="34D8D3DD"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237EFC62"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7</w:t>
            </w:r>
          </w:p>
        </w:tc>
        <w:tc>
          <w:tcPr>
            <w:tcW w:w="1091" w:type="dxa"/>
            <w:vMerge/>
            <w:tcBorders>
              <w:top w:val="single" w:sz="4" w:space="0" w:color="auto"/>
              <w:left w:val="single" w:sz="4" w:space="0" w:color="auto"/>
              <w:bottom w:val="single" w:sz="4" w:space="0" w:color="auto"/>
              <w:right w:val="single" w:sz="4" w:space="0" w:color="auto"/>
            </w:tcBorders>
            <w:vAlign w:val="center"/>
          </w:tcPr>
          <w:p w14:paraId="59A506D4" w14:textId="77777777" w:rsidR="000A0429" w:rsidRDefault="000A0429">
            <w:pPr>
              <w:widowControl/>
              <w:spacing w:after="0" w:line="240" w:lineRule="auto"/>
              <w:jc w:val="left"/>
              <w:rPr>
                <w:rFonts w:ascii="宋体" w:eastAsia="宋体" w:hAnsi="宋体" w:cs="宋体" w:hint="eastAsia"/>
                <w:color w:val="auto"/>
                <w:kern w:val="0"/>
                <w:szCs w:val="21"/>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B03DAF1"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无线路由器</w:t>
            </w:r>
          </w:p>
        </w:tc>
        <w:tc>
          <w:tcPr>
            <w:tcW w:w="3543" w:type="dxa"/>
            <w:tcBorders>
              <w:top w:val="single" w:sz="4" w:space="0" w:color="auto"/>
              <w:left w:val="single" w:sz="4" w:space="0" w:color="auto"/>
              <w:bottom w:val="single" w:sz="4" w:space="0" w:color="auto"/>
              <w:right w:val="single" w:sz="4" w:space="0" w:color="auto"/>
            </w:tcBorders>
            <w:vAlign w:val="center"/>
          </w:tcPr>
          <w:p w14:paraId="4DF326EB"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hint="eastAsia"/>
                <w:color w:val="auto"/>
                <w:kern w:val="0"/>
                <w:szCs w:val="21"/>
                <w:lang w:eastAsia="en-US"/>
              </w:rPr>
              <w:t>1、总无线速率：6400Mbps（2.4GHz 574Mbps + 5GHz 5764Mbps），</w:t>
            </w:r>
            <w:proofErr w:type="spellStart"/>
            <w:r>
              <w:rPr>
                <w:rFonts w:ascii="宋体" w:eastAsia="宋体" w:hAnsi="宋体" w:cs="Arial" w:hint="eastAsia"/>
                <w:color w:val="auto"/>
                <w:kern w:val="0"/>
                <w:szCs w:val="21"/>
                <w:lang w:eastAsia="en-US"/>
              </w:rPr>
              <w:t>支持双频并发</w:t>
            </w:r>
            <w:proofErr w:type="spellEnd"/>
            <w:r>
              <w:rPr>
                <w:rFonts w:ascii="宋体" w:eastAsia="宋体" w:hAnsi="宋体" w:cs="Arial" w:hint="eastAsia"/>
                <w:color w:val="auto"/>
                <w:kern w:val="0"/>
                <w:szCs w:val="21"/>
                <w:lang w:eastAsia="en-US"/>
              </w:rPr>
              <w:t>；</w:t>
            </w:r>
            <w:r>
              <w:rPr>
                <w:rFonts w:ascii="宋体" w:eastAsia="宋体" w:hAnsi="宋体" w:cs="Arial" w:hint="eastAsia"/>
                <w:color w:val="auto"/>
                <w:kern w:val="0"/>
                <w:szCs w:val="21"/>
                <w:lang w:eastAsia="en-US"/>
              </w:rPr>
              <w:br/>
              <w:t xml:space="preserve">2、5GHz频段：采用WiFi7（802.11be）标准，支持4x4 MIMO技术，峰值速率达5764Mbps，兼容4K-QAM调制、MRU（多资源单元）及Preamble </w:t>
            </w:r>
            <w:proofErr w:type="spellStart"/>
            <w:r>
              <w:rPr>
                <w:rFonts w:ascii="宋体" w:eastAsia="宋体" w:hAnsi="宋体" w:cs="Arial" w:hint="eastAsia"/>
                <w:color w:val="auto"/>
                <w:kern w:val="0"/>
                <w:szCs w:val="21"/>
                <w:lang w:eastAsia="en-US"/>
              </w:rPr>
              <w:t>puncture等特性</w:t>
            </w:r>
            <w:proofErr w:type="spellEnd"/>
            <w:r>
              <w:rPr>
                <w:rFonts w:ascii="宋体" w:eastAsia="宋体" w:hAnsi="宋体" w:cs="Arial" w:hint="eastAsia"/>
                <w:color w:val="auto"/>
                <w:kern w:val="0"/>
                <w:szCs w:val="21"/>
                <w:lang w:eastAsia="en-US"/>
              </w:rPr>
              <w:t>；</w:t>
            </w:r>
            <w:r>
              <w:rPr>
                <w:rFonts w:ascii="宋体" w:eastAsia="宋体" w:hAnsi="宋体" w:cs="Arial" w:hint="eastAsia"/>
                <w:color w:val="auto"/>
                <w:kern w:val="0"/>
                <w:szCs w:val="21"/>
                <w:lang w:eastAsia="en-US"/>
              </w:rPr>
              <w:br/>
              <w:t>3、</w:t>
            </w:r>
            <w:r>
              <w:rPr>
                <w:rFonts w:ascii="宋体" w:eastAsia="宋体" w:hAnsi="宋体" w:cs="Arial"/>
                <w:color w:val="auto"/>
                <w:kern w:val="0"/>
                <w:szCs w:val="21"/>
                <w:lang w:eastAsia="en-US"/>
              </w:rPr>
              <w:t>2.4GHz频段</w:t>
            </w:r>
            <w:r>
              <w:rPr>
                <w:rFonts w:ascii="宋体" w:eastAsia="宋体" w:hAnsi="宋体" w:cs="Arial" w:hint="eastAsia"/>
                <w:color w:val="auto"/>
                <w:kern w:val="0"/>
                <w:szCs w:val="21"/>
                <w:lang w:eastAsia="en-US"/>
              </w:rPr>
              <w:t>：采用WiFi6（802.11ax）标准，支持2x2 MIMO，速率574Mbps。</w:t>
            </w:r>
          </w:p>
        </w:tc>
        <w:tc>
          <w:tcPr>
            <w:tcW w:w="852" w:type="dxa"/>
            <w:tcBorders>
              <w:top w:val="single" w:sz="4" w:space="0" w:color="auto"/>
              <w:left w:val="single" w:sz="4" w:space="0" w:color="auto"/>
              <w:bottom w:val="single" w:sz="4" w:space="0" w:color="auto"/>
              <w:right w:val="single" w:sz="4" w:space="0" w:color="auto"/>
            </w:tcBorders>
            <w:vAlign w:val="center"/>
          </w:tcPr>
          <w:p w14:paraId="0428D746"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台</w:t>
            </w:r>
          </w:p>
        </w:tc>
        <w:tc>
          <w:tcPr>
            <w:tcW w:w="798" w:type="dxa"/>
            <w:tcBorders>
              <w:top w:val="single" w:sz="4" w:space="0" w:color="auto"/>
              <w:left w:val="single" w:sz="4" w:space="0" w:color="auto"/>
              <w:bottom w:val="single" w:sz="4" w:space="0" w:color="auto"/>
              <w:right w:val="single" w:sz="4" w:space="0" w:color="auto"/>
            </w:tcBorders>
            <w:vAlign w:val="center"/>
          </w:tcPr>
          <w:p w14:paraId="2DD73A0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4B377CB7"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7D449228"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8</w:t>
            </w:r>
          </w:p>
        </w:tc>
        <w:tc>
          <w:tcPr>
            <w:tcW w:w="1091" w:type="dxa"/>
            <w:tcBorders>
              <w:top w:val="single" w:sz="4" w:space="0" w:color="auto"/>
              <w:left w:val="single" w:sz="4" w:space="0" w:color="auto"/>
              <w:bottom w:val="single" w:sz="4" w:space="0" w:color="auto"/>
              <w:right w:val="single" w:sz="4" w:space="0" w:color="auto"/>
            </w:tcBorders>
            <w:vAlign w:val="center"/>
          </w:tcPr>
          <w:p w14:paraId="4AA816AB"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音频系统</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D7A8DF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音频系统</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51A60404"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（1）8寸会议音箱4只（包含支架）：采用  8</w:t>
            </w:r>
            <w:proofErr w:type="gramStart"/>
            <w:r>
              <w:rPr>
                <w:rFonts w:ascii="宋体" w:eastAsia="宋体" w:hAnsi="宋体" w:cs="宋体" w:hint="eastAsia"/>
                <w:color w:val="auto"/>
                <w:kern w:val="0"/>
                <w:szCs w:val="21"/>
              </w:rPr>
              <w:t>”</w:t>
            </w:r>
            <w:proofErr w:type="gramEnd"/>
            <w:r>
              <w:rPr>
                <w:rFonts w:ascii="宋体" w:eastAsia="宋体" w:hAnsi="宋体" w:cs="宋体" w:hint="eastAsia"/>
                <w:color w:val="auto"/>
                <w:kern w:val="0"/>
                <w:szCs w:val="21"/>
              </w:rPr>
              <w:t>低频驱动单元；</w:t>
            </w:r>
          </w:p>
          <w:p w14:paraId="68F4F6E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（2）功放1台：</w:t>
            </w:r>
            <w:r>
              <w:rPr>
                <w:rFonts w:ascii="宋体" w:eastAsia="宋体" w:hAnsi="宋体" w:cs="Calibri"/>
                <w:color w:val="auto"/>
                <w:kern w:val="0"/>
                <w:szCs w:val="21"/>
              </w:rPr>
              <w:t>①</w:t>
            </w:r>
            <w:r>
              <w:rPr>
                <w:rFonts w:ascii="宋体" w:eastAsia="宋体" w:hAnsi="宋体" w:cs="宋体" w:hint="eastAsia"/>
                <w:color w:val="auto"/>
                <w:kern w:val="0"/>
                <w:szCs w:val="21"/>
              </w:rPr>
              <w:t xml:space="preserve">额定功率（20-20KHz/THD≤0.5％ </w:t>
            </w:r>
            <w:r>
              <w:rPr>
                <w:rFonts w:ascii="宋体" w:eastAsia="宋体" w:hAnsi="宋体" w:cs="Calibri"/>
                <w:color w:val="auto"/>
                <w:kern w:val="0"/>
                <w:szCs w:val="21"/>
              </w:rPr>
              <w:t>②</w:t>
            </w:r>
            <w:r>
              <w:rPr>
                <w:rFonts w:ascii="宋体" w:eastAsia="宋体" w:hAnsi="宋体" w:cs="宋体" w:hint="eastAsia"/>
                <w:color w:val="auto"/>
                <w:kern w:val="0"/>
                <w:szCs w:val="21"/>
              </w:rPr>
              <w:t>立体声4Ω）：2*600W；</w:t>
            </w:r>
          </w:p>
          <w:p w14:paraId="18AFDF05"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（3）调音台1台：</w:t>
            </w:r>
            <w:r>
              <w:rPr>
                <w:rFonts w:ascii="宋体" w:eastAsia="宋体" w:hAnsi="宋体" w:cs="Calibri"/>
                <w:color w:val="auto"/>
                <w:kern w:val="0"/>
                <w:szCs w:val="21"/>
              </w:rPr>
              <w:t>①</w:t>
            </w:r>
            <w:r>
              <w:rPr>
                <w:rFonts w:ascii="宋体" w:eastAsia="宋体" w:hAnsi="宋体" w:cs="宋体" w:hint="eastAsia"/>
                <w:color w:val="auto"/>
                <w:kern w:val="0"/>
                <w:szCs w:val="21"/>
              </w:rPr>
              <w:t>麦克风输入：4路以上（4个卡</w:t>
            </w:r>
            <w:proofErr w:type="gramStart"/>
            <w:r>
              <w:rPr>
                <w:rFonts w:ascii="宋体" w:eastAsia="宋体" w:hAnsi="宋体" w:cs="宋体" w:hint="eastAsia"/>
                <w:color w:val="auto"/>
                <w:kern w:val="0"/>
                <w:szCs w:val="21"/>
              </w:rPr>
              <w:t>侬</w:t>
            </w:r>
            <w:proofErr w:type="gramEnd"/>
            <w:r>
              <w:rPr>
                <w:rFonts w:ascii="宋体" w:eastAsia="宋体" w:hAnsi="宋体" w:cs="宋体" w:hint="eastAsia"/>
                <w:color w:val="auto"/>
                <w:kern w:val="0"/>
                <w:szCs w:val="21"/>
              </w:rPr>
              <w:t>接口）</w:t>
            </w:r>
          </w:p>
          <w:p w14:paraId="2E0B8F05"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线路输入：4路以上单插单声道/立体声自动切换混合接口</w:t>
            </w:r>
          </w:p>
          <w:p w14:paraId="0C7A823E"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③</w:t>
            </w:r>
            <w:r>
              <w:rPr>
                <w:rFonts w:ascii="宋体" w:eastAsia="宋体" w:hAnsi="宋体" w:cs="宋体" w:hint="eastAsia"/>
                <w:color w:val="auto"/>
                <w:kern w:val="0"/>
                <w:szCs w:val="21"/>
              </w:rPr>
              <w:t>立体声输入：4组以上（8路单声道）；</w:t>
            </w:r>
          </w:p>
          <w:p w14:paraId="52E34CAE"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（4）一拖二手持无线话筒1台：</w:t>
            </w:r>
            <w:r>
              <w:rPr>
                <w:rFonts w:ascii="宋体" w:eastAsia="宋体" w:hAnsi="宋体" w:cs="Calibri"/>
                <w:color w:val="auto"/>
                <w:kern w:val="0"/>
                <w:szCs w:val="21"/>
              </w:rPr>
              <w:t>①</w:t>
            </w:r>
            <w:r>
              <w:rPr>
                <w:rFonts w:ascii="宋体" w:eastAsia="宋体" w:hAnsi="宋体" w:cs="宋体" w:hint="eastAsia"/>
                <w:color w:val="auto"/>
                <w:kern w:val="0"/>
                <w:szCs w:val="21"/>
              </w:rPr>
              <w:t>接收主机为无线UHF通信，640-690MHz；</w:t>
            </w:r>
            <w:r>
              <w:rPr>
                <w:rFonts w:ascii="宋体" w:eastAsia="宋体" w:hAnsi="宋体" w:cs="Calibri"/>
                <w:color w:val="auto"/>
                <w:kern w:val="0"/>
                <w:szCs w:val="21"/>
              </w:rPr>
              <w:t>②手持话筒</w:t>
            </w:r>
            <w:r>
              <w:rPr>
                <w:rFonts w:ascii="宋体" w:eastAsia="宋体" w:hAnsi="宋体" w:cs="Calibri" w:hint="eastAsia"/>
                <w:color w:val="auto"/>
                <w:kern w:val="0"/>
                <w:szCs w:val="21"/>
              </w:rPr>
              <w:t>为</w:t>
            </w:r>
            <w:r>
              <w:rPr>
                <w:rFonts w:ascii="宋体" w:eastAsia="宋体" w:hAnsi="宋体" w:cs="Calibri"/>
                <w:color w:val="auto"/>
                <w:kern w:val="0"/>
                <w:szCs w:val="21"/>
              </w:rPr>
              <w:t>无线UHF通信，640-690MHz</w:t>
            </w:r>
            <w:r>
              <w:rPr>
                <w:rFonts w:ascii="宋体" w:eastAsia="宋体" w:hAnsi="宋体" w:cs="Calibri" w:hint="eastAsia"/>
                <w:color w:val="auto"/>
                <w:kern w:val="0"/>
                <w:szCs w:val="21"/>
              </w:rPr>
              <w:t>；</w:t>
            </w:r>
          </w:p>
          <w:p w14:paraId="750185FA"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（5）会议系统主机1台：</w:t>
            </w:r>
            <w:r>
              <w:rPr>
                <w:rFonts w:ascii="宋体" w:eastAsia="宋体" w:hAnsi="宋体" w:cs="Calibri"/>
                <w:color w:val="auto"/>
                <w:kern w:val="0"/>
                <w:szCs w:val="21"/>
              </w:rPr>
              <w:t>①</w:t>
            </w:r>
            <w:r>
              <w:rPr>
                <w:rFonts w:ascii="宋体" w:eastAsia="宋体" w:hAnsi="宋体" w:cs="宋体" w:hint="eastAsia"/>
                <w:color w:val="auto"/>
                <w:kern w:val="0"/>
                <w:szCs w:val="21"/>
              </w:rPr>
              <w:t>频率响应：20Hz-20kHz</w:t>
            </w:r>
          </w:p>
          <w:p w14:paraId="567DAEB2"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信噪比 ＞96dBA</w:t>
            </w:r>
          </w:p>
          <w:p w14:paraId="2EA3CBA4"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③</w:t>
            </w:r>
            <w:r>
              <w:rPr>
                <w:rFonts w:ascii="宋体" w:eastAsia="宋体" w:hAnsi="宋体" w:cs="宋体" w:hint="eastAsia"/>
                <w:color w:val="auto"/>
                <w:kern w:val="0"/>
                <w:szCs w:val="21"/>
              </w:rPr>
              <w:t>总谐波失真  ＜0.05%；</w:t>
            </w:r>
          </w:p>
          <w:p w14:paraId="5CC81869"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（6）方管主席话筒（网口）1只：</w:t>
            </w:r>
            <w:r>
              <w:rPr>
                <w:rFonts w:ascii="宋体" w:eastAsia="宋体" w:hAnsi="宋体" w:cs="Calibri"/>
                <w:color w:val="auto"/>
                <w:kern w:val="0"/>
                <w:szCs w:val="21"/>
              </w:rPr>
              <w:t>①</w:t>
            </w:r>
            <w:r>
              <w:rPr>
                <w:rFonts w:ascii="宋体" w:eastAsia="宋体" w:hAnsi="宋体" w:cs="宋体" w:hint="eastAsia"/>
                <w:color w:val="auto"/>
                <w:kern w:val="0"/>
                <w:szCs w:val="21"/>
              </w:rPr>
              <w:t xml:space="preserve">灵敏度 -46 </w:t>
            </w:r>
            <w:proofErr w:type="spellStart"/>
            <w:r>
              <w:rPr>
                <w:rFonts w:ascii="宋体" w:eastAsia="宋体" w:hAnsi="宋体" w:cs="宋体" w:hint="eastAsia"/>
                <w:color w:val="auto"/>
                <w:kern w:val="0"/>
                <w:szCs w:val="21"/>
              </w:rPr>
              <w:t>dBV</w:t>
            </w:r>
            <w:proofErr w:type="spellEnd"/>
            <w:r>
              <w:rPr>
                <w:rFonts w:ascii="宋体" w:eastAsia="宋体" w:hAnsi="宋体" w:cs="宋体" w:hint="eastAsia"/>
                <w:color w:val="auto"/>
                <w:kern w:val="0"/>
                <w:szCs w:val="21"/>
              </w:rPr>
              <w:t>/Pa ；</w:t>
            </w:r>
            <w:r>
              <w:rPr>
                <w:rFonts w:ascii="宋体" w:eastAsia="宋体" w:hAnsi="宋体" w:cs="Calibri"/>
                <w:color w:val="auto"/>
                <w:kern w:val="0"/>
                <w:szCs w:val="21"/>
              </w:rPr>
              <w:t>②</w:t>
            </w:r>
            <w:r>
              <w:rPr>
                <w:rFonts w:ascii="宋体" w:eastAsia="宋体" w:hAnsi="宋体" w:cs="宋体" w:hint="eastAsia"/>
                <w:color w:val="auto"/>
                <w:kern w:val="0"/>
                <w:szCs w:val="21"/>
              </w:rPr>
              <w:t>频率响应 20Hz~20KHz；</w:t>
            </w:r>
          </w:p>
          <w:p w14:paraId="035D5914"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（7）方管列席话筒（网口）2只：</w:t>
            </w:r>
            <w:r>
              <w:rPr>
                <w:rFonts w:ascii="宋体" w:eastAsia="宋体" w:hAnsi="宋体" w:cs="Calibri"/>
                <w:color w:val="auto"/>
                <w:kern w:val="0"/>
                <w:szCs w:val="21"/>
              </w:rPr>
              <w:t>①</w:t>
            </w:r>
            <w:r>
              <w:rPr>
                <w:rFonts w:ascii="宋体" w:eastAsia="宋体" w:hAnsi="宋体" w:cs="宋体" w:hint="eastAsia"/>
                <w:color w:val="auto"/>
                <w:kern w:val="0"/>
                <w:szCs w:val="21"/>
              </w:rPr>
              <w:t xml:space="preserve">灵敏度 -46 </w:t>
            </w:r>
            <w:proofErr w:type="spellStart"/>
            <w:r>
              <w:rPr>
                <w:rFonts w:ascii="宋体" w:eastAsia="宋体" w:hAnsi="宋体" w:cs="宋体" w:hint="eastAsia"/>
                <w:color w:val="auto"/>
                <w:kern w:val="0"/>
                <w:szCs w:val="21"/>
              </w:rPr>
              <w:t>dBV</w:t>
            </w:r>
            <w:proofErr w:type="spellEnd"/>
            <w:r>
              <w:rPr>
                <w:rFonts w:ascii="宋体" w:eastAsia="宋体" w:hAnsi="宋体" w:cs="宋体" w:hint="eastAsia"/>
                <w:color w:val="auto"/>
                <w:kern w:val="0"/>
                <w:szCs w:val="21"/>
              </w:rPr>
              <w:t xml:space="preserve">/Pa </w:t>
            </w:r>
          </w:p>
          <w:p w14:paraId="2F2EFB14"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频率响应 20Hz~20KHz；</w:t>
            </w:r>
          </w:p>
          <w:p w14:paraId="38630B8D"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（8）转换盒1个：八</w:t>
            </w:r>
            <w:proofErr w:type="gramStart"/>
            <w:r>
              <w:rPr>
                <w:rFonts w:ascii="宋体" w:eastAsia="宋体" w:hAnsi="宋体" w:cs="宋体" w:hint="eastAsia"/>
                <w:color w:val="auto"/>
                <w:kern w:val="0"/>
                <w:szCs w:val="21"/>
              </w:rPr>
              <w:t>芯以上转</w:t>
            </w:r>
            <w:proofErr w:type="gramEnd"/>
            <w:r>
              <w:rPr>
                <w:rFonts w:ascii="宋体" w:eastAsia="宋体" w:hAnsi="宋体" w:cs="宋体" w:hint="eastAsia"/>
                <w:color w:val="auto"/>
                <w:kern w:val="0"/>
                <w:szCs w:val="21"/>
              </w:rPr>
              <w:t>网口盒子；</w:t>
            </w:r>
          </w:p>
          <w:p w14:paraId="4ABEFF88"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（9）时序电源1台：配置空气开关，满足供电设备较多时插头电流过低的需</w:t>
            </w:r>
            <w:r>
              <w:rPr>
                <w:rFonts w:ascii="宋体" w:eastAsia="宋体" w:hAnsi="宋体" w:cs="宋体" w:hint="eastAsia"/>
                <w:color w:val="auto"/>
                <w:kern w:val="0"/>
                <w:szCs w:val="21"/>
              </w:rPr>
              <w:lastRenderedPageBreak/>
              <w:t>求。</w:t>
            </w:r>
          </w:p>
        </w:tc>
        <w:tc>
          <w:tcPr>
            <w:tcW w:w="852" w:type="dxa"/>
            <w:tcBorders>
              <w:top w:val="single" w:sz="4" w:space="0" w:color="auto"/>
              <w:left w:val="single" w:sz="4" w:space="0" w:color="auto"/>
              <w:bottom w:val="single" w:sz="4" w:space="0" w:color="auto"/>
              <w:right w:val="single" w:sz="4" w:space="0" w:color="auto"/>
            </w:tcBorders>
            <w:vAlign w:val="center"/>
          </w:tcPr>
          <w:p w14:paraId="1C5DE00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lastRenderedPageBreak/>
              <w:t>套</w:t>
            </w:r>
          </w:p>
        </w:tc>
        <w:tc>
          <w:tcPr>
            <w:tcW w:w="798" w:type="dxa"/>
            <w:tcBorders>
              <w:top w:val="single" w:sz="4" w:space="0" w:color="auto"/>
              <w:left w:val="single" w:sz="4" w:space="0" w:color="auto"/>
              <w:bottom w:val="single" w:sz="4" w:space="0" w:color="auto"/>
              <w:right w:val="single" w:sz="4" w:space="0" w:color="auto"/>
            </w:tcBorders>
            <w:vAlign w:val="center"/>
          </w:tcPr>
          <w:p w14:paraId="5868E57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7BD649FC" w14:textId="77777777">
        <w:trPr>
          <w:trHeight w:val="723"/>
          <w:jc w:val="center"/>
        </w:trPr>
        <w:tc>
          <w:tcPr>
            <w:tcW w:w="8316" w:type="dxa"/>
            <w:gridSpan w:val="6"/>
            <w:tcBorders>
              <w:top w:val="single" w:sz="4" w:space="0" w:color="auto"/>
              <w:left w:val="single" w:sz="4" w:space="0" w:color="auto"/>
              <w:bottom w:val="single" w:sz="4" w:space="0" w:color="auto"/>
              <w:right w:val="single" w:sz="4" w:space="0" w:color="auto"/>
            </w:tcBorders>
            <w:vAlign w:val="center"/>
          </w:tcPr>
          <w:p w14:paraId="2AB84FB3"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b/>
                <w:bCs/>
                <w:color w:val="auto"/>
                <w:kern w:val="0"/>
                <w:szCs w:val="21"/>
                <w:lang w:eastAsia="en-US"/>
              </w:rPr>
              <w:t>施工安装部分</w:t>
            </w:r>
            <w:proofErr w:type="spellEnd"/>
          </w:p>
        </w:tc>
      </w:tr>
      <w:tr w:rsidR="000A0429" w14:paraId="16943AAF"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66E13F1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1091" w:type="dxa"/>
            <w:tcBorders>
              <w:top w:val="single" w:sz="4" w:space="0" w:color="auto"/>
              <w:left w:val="single" w:sz="4" w:space="0" w:color="auto"/>
              <w:bottom w:val="single" w:sz="4" w:space="0" w:color="auto"/>
              <w:right w:val="single" w:sz="4" w:space="0" w:color="auto"/>
            </w:tcBorders>
            <w:vAlign w:val="center"/>
          </w:tcPr>
          <w:p w14:paraId="6A3DF04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钢结构</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536CF7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主钢结构</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02C210FB"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hint="eastAsia"/>
                <w:color w:val="auto"/>
                <w:kern w:val="0"/>
                <w:szCs w:val="21"/>
              </w:rPr>
              <w:t>1.设计标准:《钢结构设计规范》GB50017-2017；</w:t>
            </w:r>
            <w:r>
              <w:rPr>
                <w:rFonts w:ascii="宋体" w:eastAsia="宋体" w:hAnsi="宋体" w:cs="Arial" w:hint="eastAsia"/>
                <w:color w:val="auto"/>
                <w:kern w:val="0"/>
                <w:szCs w:val="21"/>
              </w:rPr>
              <w:br/>
              <w:t>2.施工标准:《钢结构施工规范》GB50755-2017；</w:t>
            </w:r>
            <w:r>
              <w:rPr>
                <w:rFonts w:ascii="宋体" w:eastAsia="宋体" w:hAnsi="宋体" w:cs="Arial" w:hint="eastAsia"/>
                <w:color w:val="auto"/>
                <w:kern w:val="0"/>
                <w:szCs w:val="21"/>
              </w:rPr>
              <w:br/>
              <w:t>3.验收规范:《钢结构工程施工质量验收规范》GB50205—2017；</w:t>
            </w:r>
          </w:p>
          <w:p w14:paraId="6A120D4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4、钢结构制作：《钢结构施工质量验收规范》GB50205-2017</w:t>
            </w:r>
          </w:p>
        </w:tc>
        <w:tc>
          <w:tcPr>
            <w:tcW w:w="852" w:type="dxa"/>
            <w:tcBorders>
              <w:top w:val="single" w:sz="4" w:space="0" w:color="auto"/>
              <w:left w:val="single" w:sz="4" w:space="0" w:color="auto"/>
              <w:bottom w:val="single" w:sz="4" w:space="0" w:color="auto"/>
              <w:right w:val="single" w:sz="4" w:space="0" w:color="auto"/>
            </w:tcBorders>
            <w:vAlign w:val="center"/>
          </w:tcPr>
          <w:p w14:paraId="5193469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w:t>
            </w:r>
          </w:p>
        </w:tc>
        <w:tc>
          <w:tcPr>
            <w:tcW w:w="798" w:type="dxa"/>
            <w:tcBorders>
              <w:top w:val="single" w:sz="4" w:space="0" w:color="auto"/>
              <w:left w:val="single" w:sz="4" w:space="0" w:color="auto"/>
              <w:bottom w:val="single" w:sz="4" w:space="0" w:color="auto"/>
              <w:right w:val="single" w:sz="4" w:space="0" w:color="auto"/>
            </w:tcBorders>
            <w:vAlign w:val="center"/>
          </w:tcPr>
          <w:p w14:paraId="1A06EBE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9.984</w:t>
            </w:r>
          </w:p>
        </w:tc>
      </w:tr>
      <w:tr w:rsidR="000A0429" w14:paraId="54E2825E" w14:textId="77777777">
        <w:trPr>
          <w:trHeight w:val="479"/>
          <w:jc w:val="center"/>
        </w:trPr>
        <w:tc>
          <w:tcPr>
            <w:tcW w:w="615" w:type="dxa"/>
            <w:tcBorders>
              <w:top w:val="single" w:sz="4" w:space="0" w:color="auto"/>
              <w:left w:val="single" w:sz="4" w:space="0" w:color="auto"/>
              <w:bottom w:val="single" w:sz="4" w:space="0" w:color="auto"/>
              <w:right w:val="single" w:sz="4" w:space="0" w:color="auto"/>
            </w:tcBorders>
            <w:vAlign w:val="center"/>
          </w:tcPr>
          <w:p w14:paraId="4F9C0F8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2</w:t>
            </w:r>
          </w:p>
        </w:tc>
        <w:tc>
          <w:tcPr>
            <w:tcW w:w="1091" w:type="dxa"/>
            <w:tcBorders>
              <w:top w:val="single" w:sz="4" w:space="0" w:color="auto"/>
              <w:left w:val="single" w:sz="4" w:space="0" w:color="auto"/>
              <w:bottom w:val="single" w:sz="4" w:space="0" w:color="auto"/>
              <w:right w:val="single" w:sz="4" w:space="0" w:color="auto"/>
            </w:tcBorders>
            <w:vAlign w:val="center"/>
          </w:tcPr>
          <w:p w14:paraId="310CCAF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安全作业</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2D2670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安全施工</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6CC74B76"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安全施工、安全管理、脚手架租赁等</w:t>
            </w:r>
          </w:p>
        </w:tc>
        <w:tc>
          <w:tcPr>
            <w:tcW w:w="852" w:type="dxa"/>
            <w:tcBorders>
              <w:top w:val="single" w:sz="4" w:space="0" w:color="auto"/>
              <w:left w:val="single" w:sz="4" w:space="0" w:color="auto"/>
              <w:bottom w:val="single" w:sz="4" w:space="0" w:color="auto"/>
              <w:right w:val="single" w:sz="4" w:space="0" w:color="auto"/>
            </w:tcBorders>
            <w:vAlign w:val="center"/>
          </w:tcPr>
          <w:p w14:paraId="34A6D87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98" w:type="dxa"/>
            <w:tcBorders>
              <w:top w:val="single" w:sz="4" w:space="0" w:color="auto"/>
              <w:left w:val="single" w:sz="4" w:space="0" w:color="auto"/>
              <w:bottom w:val="single" w:sz="4" w:space="0" w:color="auto"/>
              <w:right w:val="single" w:sz="4" w:space="0" w:color="auto"/>
            </w:tcBorders>
            <w:vAlign w:val="center"/>
          </w:tcPr>
          <w:p w14:paraId="7FCC1F8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41FD0AC6"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10B0219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3</w:t>
            </w:r>
          </w:p>
        </w:tc>
        <w:tc>
          <w:tcPr>
            <w:tcW w:w="1091" w:type="dxa"/>
            <w:tcBorders>
              <w:top w:val="single" w:sz="4" w:space="0" w:color="auto"/>
              <w:left w:val="single" w:sz="4" w:space="0" w:color="auto"/>
              <w:bottom w:val="single" w:sz="4" w:space="0" w:color="auto"/>
              <w:right w:val="single" w:sz="4" w:space="0" w:color="auto"/>
            </w:tcBorders>
            <w:vAlign w:val="center"/>
          </w:tcPr>
          <w:p w14:paraId="5005AF1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安装调试费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519F9C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显示屏安装调试费</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508F9ED5"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hint="eastAsia"/>
                <w:color w:val="auto"/>
                <w:kern w:val="0"/>
                <w:szCs w:val="21"/>
              </w:rPr>
              <w:t>人员安装调试费</w:t>
            </w:r>
          </w:p>
          <w:p w14:paraId="30CD27EC"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w:t>
            </w:r>
            <w:proofErr w:type="gramStart"/>
            <w:r>
              <w:rPr>
                <w:rFonts w:ascii="宋体" w:eastAsia="宋体" w:hAnsi="宋体" w:cs="Arial" w:hint="eastAsia"/>
                <w:color w:val="auto"/>
                <w:kern w:val="0"/>
                <w:szCs w:val="21"/>
              </w:rPr>
              <w:t>含现场</w:t>
            </w:r>
            <w:proofErr w:type="gramEnd"/>
            <w:r>
              <w:rPr>
                <w:rFonts w:ascii="宋体" w:eastAsia="宋体" w:hAnsi="宋体" w:cs="Arial" w:hint="eastAsia"/>
                <w:color w:val="auto"/>
                <w:kern w:val="0"/>
                <w:szCs w:val="21"/>
              </w:rPr>
              <w:t>安装调试、施工杂费、施工现场清洁费、施工所必需的扎带、线槽、</w:t>
            </w:r>
            <w:proofErr w:type="gramStart"/>
            <w:r>
              <w:rPr>
                <w:rFonts w:ascii="宋体" w:eastAsia="宋体" w:hAnsi="宋体" w:cs="Arial" w:hint="eastAsia"/>
                <w:color w:val="auto"/>
                <w:kern w:val="0"/>
                <w:szCs w:val="21"/>
              </w:rPr>
              <w:t>穿线管</w:t>
            </w:r>
            <w:proofErr w:type="gramEnd"/>
            <w:r>
              <w:rPr>
                <w:rFonts w:ascii="宋体" w:eastAsia="宋体" w:hAnsi="宋体" w:cs="Arial" w:hint="eastAsia"/>
                <w:color w:val="auto"/>
                <w:kern w:val="0"/>
                <w:szCs w:val="21"/>
              </w:rPr>
              <w:t>等）</w:t>
            </w:r>
          </w:p>
        </w:tc>
        <w:tc>
          <w:tcPr>
            <w:tcW w:w="852" w:type="dxa"/>
            <w:tcBorders>
              <w:top w:val="single" w:sz="4" w:space="0" w:color="auto"/>
              <w:left w:val="single" w:sz="4" w:space="0" w:color="auto"/>
              <w:bottom w:val="single" w:sz="4" w:space="0" w:color="auto"/>
              <w:right w:val="single" w:sz="4" w:space="0" w:color="auto"/>
            </w:tcBorders>
            <w:vAlign w:val="center"/>
          </w:tcPr>
          <w:p w14:paraId="49815AB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98" w:type="dxa"/>
            <w:tcBorders>
              <w:top w:val="single" w:sz="4" w:space="0" w:color="auto"/>
              <w:left w:val="single" w:sz="4" w:space="0" w:color="auto"/>
              <w:bottom w:val="single" w:sz="4" w:space="0" w:color="auto"/>
              <w:right w:val="single" w:sz="4" w:space="0" w:color="auto"/>
            </w:tcBorders>
            <w:vAlign w:val="center"/>
          </w:tcPr>
          <w:p w14:paraId="0281A0A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75612FE6"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23931B2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c>
          <w:tcPr>
            <w:tcW w:w="1091" w:type="dxa"/>
            <w:tcBorders>
              <w:top w:val="single" w:sz="4" w:space="0" w:color="auto"/>
              <w:left w:val="single" w:sz="4" w:space="0" w:color="auto"/>
              <w:bottom w:val="single" w:sz="4" w:space="0" w:color="auto"/>
              <w:right w:val="single" w:sz="4" w:space="0" w:color="auto"/>
            </w:tcBorders>
            <w:vAlign w:val="center"/>
          </w:tcPr>
          <w:p w14:paraId="5D86AEF7"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运保费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2F3323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运输费</w:t>
            </w:r>
            <w:proofErr w:type="spellEnd"/>
          </w:p>
          <w:p w14:paraId="16DA44D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保险费</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4E8EE1CA"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含打包材料，保险费、卸货费等</w:t>
            </w:r>
          </w:p>
        </w:tc>
        <w:tc>
          <w:tcPr>
            <w:tcW w:w="852" w:type="dxa"/>
            <w:tcBorders>
              <w:top w:val="single" w:sz="4" w:space="0" w:color="auto"/>
              <w:left w:val="single" w:sz="4" w:space="0" w:color="auto"/>
              <w:bottom w:val="single" w:sz="4" w:space="0" w:color="auto"/>
              <w:right w:val="single" w:sz="4" w:space="0" w:color="auto"/>
            </w:tcBorders>
            <w:vAlign w:val="center"/>
          </w:tcPr>
          <w:p w14:paraId="5A78D06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98" w:type="dxa"/>
            <w:tcBorders>
              <w:top w:val="single" w:sz="4" w:space="0" w:color="auto"/>
              <w:left w:val="single" w:sz="4" w:space="0" w:color="auto"/>
              <w:bottom w:val="single" w:sz="4" w:space="0" w:color="auto"/>
              <w:right w:val="single" w:sz="4" w:space="0" w:color="auto"/>
            </w:tcBorders>
            <w:vAlign w:val="center"/>
          </w:tcPr>
          <w:p w14:paraId="67DF1CC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r w:rsidR="000A0429" w14:paraId="1DAEE384" w14:textId="77777777">
        <w:trPr>
          <w:jc w:val="center"/>
        </w:trPr>
        <w:tc>
          <w:tcPr>
            <w:tcW w:w="615" w:type="dxa"/>
            <w:tcBorders>
              <w:top w:val="single" w:sz="4" w:space="0" w:color="auto"/>
              <w:left w:val="single" w:sz="4" w:space="0" w:color="auto"/>
              <w:bottom w:val="single" w:sz="4" w:space="0" w:color="auto"/>
              <w:right w:val="single" w:sz="4" w:space="0" w:color="auto"/>
            </w:tcBorders>
            <w:vAlign w:val="center"/>
          </w:tcPr>
          <w:p w14:paraId="2C7790A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5</w:t>
            </w:r>
          </w:p>
        </w:tc>
        <w:tc>
          <w:tcPr>
            <w:tcW w:w="1091" w:type="dxa"/>
            <w:tcBorders>
              <w:top w:val="single" w:sz="4" w:space="0" w:color="auto"/>
              <w:left w:val="single" w:sz="4" w:space="0" w:color="auto"/>
              <w:bottom w:val="single" w:sz="4" w:space="0" w:color="auto"/>
              <w:right w:val="single" w:sz="4" w:space="0" w:color="auto"/>
            </w:tcBorders>
            <w:vAlign w:val="center"/>
          </w:tcPr>
          <w:p w14:paraId="01F61C1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售后服务</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9A0264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售后服务费</w:t>
            </w:r>
            <w:proofErr w:type="spellEnd"/>
          </w:p>
        </w:tc>
        <w:tc>
          <w:tcPr>
            <w:tcW w:w="3543" w:type="dxa"/>
            <w:tcBorders>
              <w:top w:val="single" w:sz="4" w:space="0" w:color="auto"/>
              <w:left w:val="single" w:sz="4" w:space="0" w:color="auto"/>
              <w:bottom w:val="single" w:sz="4" w:space="0" w:color="auto"/>
              <w:right w:val="single" w:sz="4" w:space="0" w:color="auto"/>
            </w:tcBorders>
            <w:vAlign w:val="center"/>
          </w:tcPr>
          <w:p w14:paraId="6FEA153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终生维护，1年以上无偿质保，无偿质保期满后只收取成本及人工费</w:t>
            </w:r>
          </w:p>
        </w:tc>
        <w:tc>
          <w:tcPr>
            <w:tcW w:w="852" w:type="dxa"/>
            <w:tcBorders>
              <w:top w:val="single" w:sz="4" w:space="0" w:color="auto"/>
              <w:left w:val="single" w:sz="4" w:space="0" w:color="auto"/>
              <w:bottom w:val="single" w:sz="4" w:space="0" w:color="auto"/>
              <w:right w:val="single" w:sz="4" w:space="0" w:color="auto"/>
            </w:tcBorders>
            <w:vAlign w:val="center"/>
          </w:tcPr>
          <w:p w14:paraId="023BD2A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98" w:type="dxa"/>
            <w:tcBorders>
              <w:top w:val="single" w:sz="4" w:space="0" w:color="auto"/>
              <w:left w:val="single" w:sz="4" w:space="0" w:color="auto"/>
              <w:bottom w:val="single" w:sz="4" w:space="0" w:color="auto"/>
              <w:right w:val="single" w:sz="4" w:space="0" w:color="auto"/>
            </w:tcBorders>
            <w:vAlign w:val="center"/>
          </w:tcPr>
          <w:p w14:paraId="4C0CAF53"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r>
    </w:tbl>
    <w:p w14:paraId="595AF9B2"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bookmarkStart w:id="10" w:name="OLE_LINK18"/>
      <w:r>
        <w:rPr>
          <w:rFonts w:ascii="宋体" w:eastAsia="宋体" w:hAnsi="宋体" w:hint="eastAsia"/>
          <w:szCs w:val="21"/>
        </w:rPr>
        <w:t>以上全部设备包安装所需的钢结构、支架、线管等器材，以及安全作业、设备调试、运保、售后服务。</w:t>
      </w:r>
    </w:p>
    <w:bookmarkEnd w:id="8"/>
    <w:bookmarkEnd w:id="9"/>
    <w:bookmarkEnd w:id="10"/>
    <w:p w14:paraId="71F83AA2" w14:textId="77777777" w:rsidR="000A0429" w:rsidRDefault="00000000">
      <w:pPr>
        <w:widowControl/>
        <w:adjustRightInd w:val="0"/>
        <w:snapToGrid w:val="0"/>
        <w:spacing w:after="0" w:line="360" w:lineRule="auto"/>
        <w:ind w:firstLineChars="200" w:firstLine="422"/>
        <w:jc w:val="left"/>
        <w:rPr>
          <w:rFonts w:ascii="宋体" w:eastAsia="宋体" w:hAnsi="宋体" w:hint="eastAsia"/>
          <w:b/>
          <w:szCs w:val="21"/>
        </w:rPr>
      </w:pPr>
      <w:r>
        <w:rPr>
          <w:rFonts w:ascii="宋体" w:eastAsia="宋体" w:hAnsi="宋体" w:hint="eastAsia"/>
          <w:b/>
          <w:szCs w:val="21"/>
        </w:rPr>
        <w:t>（五）供应商资质要求</w:t>
      </w:r>
    </w:p>
    <w:p w14:paraId="5AEE4B6A" w14:textId="77777777" w:rsidR="000A0429" w:rsidRDefault="00000000">
      <w:pPr>
        <w:widowControl/>
        <w:tabs>
          <w:tab w:val="left" w:pos="360"/>
        </w:tabs>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1.具备符合条件的中华人民共和国的法人或其他组织，有合法经营权。</w:t>
      </w:r>
    </w:p>
    <w:p w14:paraId="02D01760"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2.具有有效的《营业执照》、《税务登记证》或三证合一的《营业执照》。</w:t>
      </w:r>
    </w:p>
    <w:p w14:paraId="0872EF2C" w14:textId="40BB44DB"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3</w:t>
      </w:r>
      <w:r>
        <w:rPr>
          <w:rFonts w:ascii="宋体" w:eastAsia="宋体" w:hAnsi="宋体" w:hint="eastAsia"/>
          <w:szCs w:val="21"/>
        </w:rPr>
        <w:t>.本项目不接受联合体参与报价。</w:t>
      </w:r>
    </w:p>
    <w:p w14:paraId="3C4E11B9" w14:textId="77777777" w:rsidR="000A0429" w:rsidRDefault="00000000">
      <w:pPr>
        <w:widowControl/>
        <w:adjustRightInd w:val="0"/>
        <w:snapToGrid w:val="0"/>
        <w:spacing w:after="0" w:line="360" w:lineRule="auto"/>
        <w:ind w:firstLineChars="200" w:firstLine="422"/>
        <w:jc w:val="left"/>
        <w:rPr>
          <w:rFonts w:ascii="宋体" w:eastAsia="宋体" w:hAnsi="宋体" w:hint="eastAsia"/>
          <w:b/>
          <w:szCs w:val="21"/>
        </w:rPr>
      </w:pPr>
      <w:r>
        <w:rPr>
          <w:rFonts w:ascii="宋体" w:eastAsia="宋体" w:hAnsi="宋体" w:hint="eastAsia"/>
          <w:b/>
          <w:szCs w:val="21"/>
        </w:rPr>
        <w:t>（六）报价要求</w:t>
      </w:r>
    </w:p>
    <w:p w14:paraId="1A0ABC87"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报价及最高限价：报价包含产品价格、运输、装卸、售后服务、税金等与项目相关的一切费用。</w:t>
      </w:r>
    </w:p>
    <w:p w14:paraId="28EF441C"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sz w:val="21"/>
        </w:rPr>
      </w:pPr>
      <w:r>
        <w:rPr>
          <w:rFonts w:hAnsi="宋体" w:hint="eastAsia"/>
          <w:b/>
          <w:sz w:val="21"/>
        </w:rPr>
        <w:t>商务</w:t>
      </w:r>
      <w:r>
        <w:rPr>
          <w:rFonts w:hAnsi="宋体" w:cs="宋体" w:hint="eastAsia"/>
          <w:b/>
          <w:bCs/>
          <w:sz w:val="21"/>
        </w:rPr>
        <w:t>要求</w:t>
      </w:r>
    </w:p>
    <w:p w14:paraId="7E14C16E"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szCs w:val="21"/>
        </w:rPr>
        <w:t>（一）质量要求：</w:t>
      </w:r>
      <w:r>
        <w:rPr>
          <w:rFonts w:ascii="宋体" w:eastAsia="宋体" w:hAnsi="宋体"/>
          <w:szCs w:val="21"/>
        </w:rPr>
        <w:t>所供应的</w:t>
      </w:r>
      <w:r>
        <w:rPr>
          <w:rFonts w:ascii="宋体" w:eastAsia="宋体" w:hAnsi="宋体" w:hint="eastAsia"/>
          <w:szCs w:val="21"/>
        </w:rPr>
        <w:t>货物</w:t>
      </w:r>
      <w:r>
        <w:rPr>
          <w:rFonts w:ascii="宋体" w:eastAsia="宋体" w:hAnsi="宋体"/>
          <w:szCs w:val="21"/>
        </w:rPr>
        <w:t>必须正规渠道进货，产品质量达到国家标准</w:t>
      </w:r>
      <w:r>
        <w:rPr>
          <w:rFonts w:ascii="宋体" w:eastAsia="宋体" w:hAnsi="宋体" w:hint="eastAsia"/>
          <w:szCs w:val="21"/>
        </w:rPr>
        <w:t>，含中华人民共和国国家安全质量标准、环保标准、行业标准等。</w:t>
      </w:r>
    </w:p>
    <w:p w14:paraId="7D4DA24D"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rPr>
      </w:pPr>
      <w:r>
        <w:rPr>
          <w:rFonts w:ascii="宋体" w:eastAsia="宋体" w:hAnsi="宋体" w:hint="eastAsia"/>
          <w:b/>
          <w:bCs/>
          <w:szCs w:val="21"/>
        </w:rPr>
        <w:t>（二）包装：</w:t>
      </w:r>
      <w:r>
        <w:rPr>
          <w:rFonts w:ascii="宋体" w:eastAsia="宋体" w:hAnsi="宋体" w:hint="eastAsia"/>
          <w:szCs w:val="21"/>
        </w:rPr>
        <w:t>全部产品均应有良好的防湿、防锈、防潮、防雨、防腐及防碰撞的措施。凡由于包装不良造成的损失和由此产生的费用均由供应商承担。</w:t>
      </w:r>
    </w:p>
    <w:p w14:paraId="2658623B" w14:textId="77777777" w:rsidR="000A0429" w:rsidRPr="00EF191B" w:rsidRDefault="00000000">
      <w:pPr>
        <w:widowControl/>
        <w:shd w:val="clear" w:color="auto" w:fill="FFFFFF"/>
        <w:autoSpaceDE w:val="0"/>
        <w:adjustRightInd w:val="0"/>
        <w:snapToGrid w:val="0"/>
        <w:spacing w:after="0" w:line="360" w:lineRule="auto"/>
        <w:ind w:firstLineChars="200" w:firstLine="422"/>
        <w:jc w:val="left"/>
        <w:rPr>
          <w:rFonts w:ascii="宋体" w:eastAsia="宋体" w:hAnsi="宋体" w:cs="Times New Roman" w:hint="eastAsia"/>
          <w:b/>
          <w:bCs/>
          <w:kern w:val="0"/>
          <w:szCs w:val="21"/>
        </w:rPr>
      </w:pPr>
      <w:r w:rsidRPr="00EF191B">
        <w:rPr>
          <w:rFonts w:ascii="宋体" w:eastAsia="宋体" w:hAnsi="宋体" w:cs="Times New Roman" w:hint="eastAsia"/>
          <w:b/>
          <w:bCs/>
          <w:kern w:val="0"/>
          <w:szCs w:val="21"/>
        </w:rPr>
        <w:t>（三）人员要求：</w:t>
      </w:r>
    </w:p>
    <w:p w14:paraId="27BD2775" w14:textId="77777777" w:rsidR="000A0429" w:rsidRPr="00EF191B" w:rsidRDefault="00000000">
      <w:pPr>
        <w:widowControl/>
        <w:shd w:val="clear" w:color="auto" w:fill="FFFFFF"/>
        <w:autoSpaceDE w:val="0"/>
        <w:adjustRightInd w:val="0"/>
        <w:snapToGrid w:val="0"/>
        <w:spacing w:after="0" w:line="360" w:lineRule="auto"/>
        <w:ind w:firstLineChars="200" w:firstLine="420"/>
        <w:jc w:val="left"/>
        <w:rPr>
          <w:rFonts w:ascii="宋体" w:eastAsia="宋体" w:hAnsi="宋体" w:cs="Times New Roman" w:hint="eastAsia"/>
          <w:kern w:val="0"/>
          <w:szCs w:val="21"/>
        </w:rPr>
      </w:pPr>
      <w:r w:rsidRPr="00EF191B">
        <w:rPr>
          <w:rFonts w:ascii="宋体" w:eastAsia="宋体" w:hAnsi="宋体" w:cs="Times New Roman" w:hint="eastAsia"/>
          <w:kern w:val="0"/>
          <w:szCs w:val="21"/>
        </w:rPr>
        <w:t>安装人员须持证上岗，电工作业等危险作业必须持证作业，如：电工证</w:t>
      </w:r>
      <w:r w:rsidRPr="00EF191B">
        <w:rPr>
          <w:rFonts w:ascii="宋体" w:hAnsi="宋体" w:cs="微软雅黑" w:hint="eastAsia"/>
          <w:kern w:val="0"/>
          <w:szCs w:val="21"/>
        </w:rPr>
        <w:t>、家用电器产品维修工职业资格证</w:t>
      </w:r>
      <w:r w:rsidRPr="00EF191B">
        <w:rPr>
          <w:rFonts w:ascii="宋体" w:eastAsia="宋体" w:hAnsi="宋体" w:cs="Times New Roman" w:hint="eastAsia"/>
          <w:kern w:val="0"/>
          <w:szCs w:val="21"/>
        </w:rPr>
        <w:t>等；成交供应商需为安装人员购买意外保险。安装前需提供相关证件及购买保险记录。</w:t>
      </w:r>
    </w:p>
    <w:p w14:paraId="1E9F8BEC" w14:textId="77777777" w:rsidR="000A0429" w:rsidRDefault="00000000">
      <w:pPr>
        <w:widowControl/>
        <w:adjustRightInd w:val="0"/>
        <w:snapToGrid w:val="0"/>
        <w:spacing w:after="0" w:line="360" w:lineRule="auto"/>
        <w:ind w:firstLineChars="200" w:firstLine="422"/>
        <w:jc w:val="left"/>
        <w:rPr>
          <w:rFonts w:ascii="宋体" w:eastAsia="宋体" w:hAnsi="宋体" w:hint="eastAsia"/>
          <w:b/>
          <w:szCs w:val="21"/>
        </w:rPr>
      </w:pPr>
      <w:r>
        <w:rPr>
          <w:rFonts w:ascii="宋体" w:eastAsia="宋体" w:hAnsi="宋体" w:hint="eastAsia"/>
          <w:b/>
          <w:szCs w:val="21"/>
        </w:rPr>
        <w:t>（四）监狱管理要求</w:t>
      </w:r>
    </w:p>
    <w:p w14:paraId="69C79D18"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lastRenderedPageBreak/>
        <w:t>成交供应</w:t>
      </w:r>
      <w:r>
        <w:rPr>
          <w:rFonts w:ascii="宋体" w:eastAsia="宋体" w:hAnsi="宋体" w:hint="eastAsia"/>
          <w:color w:val="000000"/>
          <w:szCs w:val="21"/>
        </w:rPr>
        <w:t>商及送货人员必</w:t>
      </w:r>
      <w:r>
        <w:rPr>
          <w:rFonts w:ascii="宋体" w:eastAsia="宋体" w:hAnsi="宋体" w:hint="eastAsia"/>
          <w:szCs w:val="21"/>
        </w:rPr>
        <w:t>须严格遵守监狱保密及相关管理规定，</w:t>
      </w:r>
      <w:r>
        <w:rPr>
          <w:rFonts w:ascii="宋体" w:eastAsia="宋体" w:hAnsi="宋体"/>
          <w:szCs w:val="21"/>
        </w:rPr>
        <w:t>如发现</w:t>
      </w:r>
      <w:r>
        <w:rPr>
          <w:rFonts w:ascii="宋体" w:eastAsia="宋体" w:hAnsi="宋体" w:hint="eastAsia"/>
          <w:szCs w:val="21"/>
        </w:rPr>
        <w:t>成交</w:t>
      </w:r>
      <w:r>
        <w:rPr>
          <w:rFonts w:ascii="宋体" w:eastAsia="宋体" w:hAnsi="宋体"/>
          <w:szCs w:val="21"/>
        </w:rPr>
        <w:t>供应商有违反监狱管理</w:t>
      </w:r>
      <w:r>
        <w:rPr>
          <w:rFonts w:ascii="宋体" w:eastAsia="宋体" w:hAnsi="宋体" w:hint="eastAsia"/>
          <w:color w:val="000000"/>
          <w:szCs w:val="21"/>
        </w:rPr>
        <w:t>规定并造成严重后果</w:t>
      </w:r>
      <w:r>
        <w:rPr>
          <w:rFonts w:ascii="宋体" w:eastAsia="宋体" w:hAnsi="宋体"/>
          <w:szCs w:val="21"/>
        </w:rPr>
        <w:t>，采购人有权</w:t>
      </w:r>
      <w:r>
        <w:rPr>
          <w:rFonts w:ascii="宋体" w:eastAsia="宋体" w:hAnsi="宋体" w:hint="eastAsia"/>
          <w:szCs w:val="21"/>
        </w:rPr>
        <w:t>解除合同，</w:t>
      </w:r>
      <w:r>
        <w:rPr>
          <w:rFonts w:ascii="宋体" w:eastAsia="宋体" w:hAnsi="宋体"/>
          <w:szCs w:val="21"/>
        </w:rPr>
        <w:t>重新选定</w:t>
      </w:r>
      <w:r>
        <w:rPr>
          <w:rFonts w:ascii="宋体" w:eastAsia="宋体" w:hAnsi="宋体" w:hint="eastAsia"/>
          <w:szCs w:val="21"/>
        </w:rPr>
        <w:t>成交供应商</w:t>
      </w:r>
      <w:r>
        <w:rPr>
          <w:rFonts w:ascii="宋体" w:eastAsia="宋体" w:hAnsi="宋体"/>
          <w:szCs w:val="21"/>
        </w:rPr>
        <w:t>，并追究</w:t>
      </w:r>
      <w:r>
        <w:rPr>
          <w:rFonts w:ascii="宋体" w:eastAsia="宋体" w:hAnsi="宋体" w:hint="eastAsia"/>
          <w:szCs w:val="21"/>
        </w:rPr>
        <w:t>成交</w:t>
      </w:r>
      <w:r>
        <w:rPr>
          <w:rFonts w:ascii="宋体" w:eastAsia="宋体" w:hAnsi="宋体"/>
          <w:szCs w:val="21"/>
        </w:rPr>
        <w:t>供应商责任。</w:t>
      </w:r>
    </w:p>
    <w:p w14:paraId="29E2A30C"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b/>
          <w:sz w:val="21"/>
        </w:rPr>
      </w:pPr>
      <w:r>
        <w:rPr>
          <w:rFonts w:hAnsi="宋体" w:hint="eastAsia"/>
          <w:b/>
          <w:sz w:val="21"/>
        </w:rPr>
        <w:t>质保售后及违约责任</w:t>
      </w:r>
    </w:p>
    <w:p w14:paraId="7695CA77" w14:textId="77777777" w:rsidR="000A0429" w:rsidRDefault="00000000">
      <w:pPr>
        <w:widowControl/>
        <w:adjustRightInd w:val="0"/>
        <w:snapToGrid w:val="0"/>
        <w:spacing w:after="0" w:line="360" w:lineRule="auto"/>
        <w:ind w:firstLineChars="200" w:firstLine="422"/>
        <w:jc w:val="left"/>
        <w:rPr>
          <w:rFonts w:ascii="宋体" w:eastAsia="宋体" w:hAnsi="宋体" w:hint="eastAsia"/>
          <w:szCs w:val="21"/>
          <w:highlight w:val="yellow"/>
        </w:rPr>
      </w:pPr>
      <w:r>
        <w:rPr>
          <w:rFonts w:ascii="宋体" w:eastAsia="宋体" w:hAnsi="宋体" w:hint="eastAsia"/>
          <w:b/>
          <w:bCs/>
          <w:szCs w:val="21"/>
        </w:rPr>
        <w:t>（一）免费质保期限：</w:t>
      </w:r>
      <w:r>
        <w:rPr>
          <w:rFonts w:ascii="宋体" w:eastAsia="宋体" w:hAnsi="宋体" w:hint="eastAsia"/>
          <w:b/>
          <w:bCs/>
          <w:szCs w:val="21"/>
          <w:u w:val="single"/>
        </w:rPr>
        <w:t>一</w:t>
      </w:r>
      <w:r>
        <w:rPr>
          <w:rFonts w:ascii="宋体" w:eastAsia="宋体" w:hAnsi="宋体" w:hint="eastAsia"/>
          <w:szCs w:val="21"/>
        </w:rPr>
        <w:t>年，一年后只收取成本及人工费。</w:t>
      </w:r>
    </w:p>
    <w:p w14:paraId="6B851F87" w14:textId="77777777" w:rsidR="000A0429" w:rsidRDefault="00000000">
      <w:pPr>
        <w:widowControl/>
        <w:adjustRightInd w:val="0"/>
        <w:snapToGrid w:val="0"/>
        <w:spacing w:after="0" w:line="360" w:lineRule="auto"/>
        <w:ind w:firstLineChars="200" w:firstLine="422"/>
        <w:jc w:val="left"/>
        <w:rPr>
          <w:rFonts w:ascii="宋体" w:eastAsia="宋体" w:hAnsi="宋体" w:hint="eastAsia"/>
          <w:b/>
          <w:bCs/>
          <w:szCs w:val="21"/>
        </w:rPr>
      </w:pPr>
      <w:r>
        <w:rPr>
          <w:rFonts w:ascii="宋体" w:eastAsia="宋体" w:hAnsi="宋体" w:hint="eastAsia"/>
          <w:b/>
          <w:bCs/>
          <w:szCs w:val="21"/>
        </w:rPr>
        <w:t>（二）免费质保期内售后服务要求</w:t>
      </w:r>
    </w:p>
    <w:p w14:paraId="6D177840"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1.成交供应商负责对其提供的产品进行维修，不再向采购人收取任何费用。</w:t>
      </w:r>
    </w:p>
    <w:p w14:paraId="386D12FB"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2.保修期内，产品故障报修的响应时间为5个工作日。</w:t>
      </w:r>
    </w:p>
    <w:p w14:paraId="4B7DF808"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3.成交供应商免费质保的范围包括供货的全部设备和材料。</w:t>
      </w:r>
    </w:p>
    <w:p w14:paraId="3AA1245F" w14:textId="77777777" w:rsidR="000A0429" w:rsidRDefault="00000000">
      <w:pPr>
        <w:widowControl/>
        <w:adjustRightInd w:val="0"/>
        <w:snapToGrid w:val="0"/>
        <w:spacing w:after="0" w:line="360" w:lineRule="auto"/>
        <w:ind w:firstLineChars="200" w:firstLine="422"/>
        <w:jc w:val="left"/>
        <w:rPr>
          <w:rFonts w:ascii="宋体" w:eastAsia="宋体" w:hAnsi="宋体" w:hint="eastAsia"/>
          <w:b/>
          <w:szCs w:val="21"/>
        </w:rPr>
      </w:pPr>
      <w:r>
        <w:rPr>
          <w:rFonts w:ascii="宋体" w:eastAsia="宋体" w:hAnsi="宋体" w:hint="eastAsia"/>
          <w:b/>
          <w:szCs w:val="21"/>
        </w:rPr>
        <w:t>（三）供应商违约责任</w:t>
      </w:r>
    </w:p>
    <w:p w14:paraId="52FD25B4" w14:textId="77777777" w:rsidR="000A0429" w:rsidRDefault="00000000">
      <w:pPr>
        <w:widowControl/>
        <w:adjustRightInd w:val="0"/>
        <w:snapToGrid w:val="0"/>
        <w:spacing w:after="0" w:line="360" w:lineRule="auto"/>
        <w:ind w:firstLineChars="200" w:firstLine="420"/>
        <w:jc w:val="left"/>
        <w:rPr>
          <w:rFonts w:ascii="宋体" w:eastAsia="宋体" w:hAnsi="宋体"/>
          <w:szCs w:val="21"/>
        </w:rPr>
      </w:pPr>
      <w:r>
        <w:rPr>
          <w:rFonts w:ascii="宋体" w:eastAsia="宋体" w:hAnsi="宋体" w:hint="eastAsia"/>
          <w:szCs w:val="21"/>
        </w:rPr>
        <w:t>1.成交供应商必须根据采购人供货要求按时供货（出现不可抗力因素情形时，经双方共同认可，供货期可以顺延）。如规定供货期内未能完成的，每超出规定供货期一天，采购人有权扣除成交供应商合同金额的3‰，最高不超过合同金额的5%。</w:t>
      </w:r>
    </w:p>
    <w:p w14:paraId="6F5A544E" w14:textId="0E5C7DF4" w:rsidR="00EF191B" w:rsidRDefault="00EF191B">
      <w:pPr>
        <w:widowControl/>
        <w:adjustRightInd w:val="0"/>
        <w:snapToGrid w:val="0"/>
        <w:spacing w:after="0" w:line="360" w:lineRule="auto"/>
        <w:ind w:firstLineChars="200" w:firstLine="420"/>
        <w:jc w:val="left"/>
        <w:rPr>
          <w:rFonts w:ascii="宋体" w:eastAsia="宋体" w:hAnsi="宋体" w:hint="eastAsia"/>
          <w:szCs w:val="21"/>
        </w:rPr>
      </w:pPr>
      <w:r w:rsidRPr="00EF191B">
        <w:rPr>
          <w:rFonts w:ascii="宋体" w:eastAsia="宋体" w:hAnsi="宋体"/>
          <w:szCs w:val="21"/>
        </w:rPr>
        <w:t>2.施工作业中由于违反安全操作规程及各项安全制度规定而造成的事故和损失，由供应商承担全部责任。</w:t>
      </w:r>
    </w:p>
    <w:p w14:paraId="0CF79A52"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b/>
          <w:sz w:val="21"/>
        </w:rPr>
      </w:pPr>
      <w:r>
        <w:rPr>
          <w:rFonts w:hAnsi="宋体" w:hint="eastAsia"/>
          <w:b/>
          <w:sz w:val="21"/>
        </w:rPr>
        <w:t>履约保证金条款</w:t>
      </w:r>
    </w:p>
    <w:p w14:paraId="11E7F2CA" w14:textId="77777777" w:rsidR="000A0429" w:rsidRDefault="00000000">
      <w:pPr>
        <w:spacing w:after="0" w:line="360" w:lineRule="auto"/>
        <w:ind w:firstLineChars="200" w:firstLine="420"/>
        <w:jc w:val="left"/>
        <w:rPr>
          <w:rFonts w:ascii="宋体" w:eastAsia="宋体" w:hAnsi="宋体" w:cs="Times New Roman" w:hint="eastAsia"/>
          <w:color w:val="000000"/>
          <w:szCs w:val="21"/>
        </w:rPr>
      </w:pPr>
      <w:r>
        <w:rPr>
          <w:rFonts w:ascii="宋体" w:eastAsia="宋体" w:hAnsi="宋体" w:hint="eastAsia"/>
          <w:color w:val="000000"/>
          <w:szCs w:val="21"/>
        </w:rPr>
        <w:t>（一）</w:t>
      </w:r>
      <w:proofErr w:type="gramStart"/>
      <w:r>
        <w:rPr>
          <w:rFonts w:ascii="宋体" w:eastAsia="宋体" w:hAnsi="宋体" w:hint="eastAsia"/>
          <w:color w:val="000000"/>
          <w:szCs w:val="21"/>
        </w:rPr>
        <w:t>自结果</w:t>
      </w:r>
      <w:proofErr w:type="gramEnd"/>
      <w:r>
        <w:rPr>
          <w:rFonts w:ascii="宋体" w:eastAsia="宋体" w:hAnsi="宋体" w:hint="eastAsia"/>
          <w:color w:val="000000"/>
          <w:szCs w:val="21"/>
        </w:rPr>
        <w:t>公告发布后5日内</w:t>
      </w:r>
      <w:r>
        <w:rPr>
          <w:rFonts w:ascii="宋体" w:eastAsia="宋体" w:hAnsi="宋体"/>
          <w:color w:val="000000"/>
          <w:szCs w:val="21"/>
        </w:rPr>
        <w:t>，</w:t>
      </w:r>
      <w:r>
        <w:rPr>
          <w:rFonts w:ascii="宋体" w:eastAsia="宋体" w:hAnsi="宋体" w:hint="eastAsia"/>
          <w:color w:val="000000"/>
          <w:szCs w:val="21"/>
        </w:rPr>
        <w:t>成交供应商</w:t>
      </w:r>
      <w:r>
        <w:rPr>
          <w:rFonts w:ascii="宋体" w:eastAsia="宋体" w:hAnsi="宋体"/>
          <w:color w:val="000000"/>
          <w:szCs w:val="21"/>
        </w:rPr>
        <w:t>需缴纳</w:t>
      </w:r>
      <w:r>
        <w:rPr>
          <w:rFonts w:ascii="宋体" w:eastAsia="宋体" w:hAnsi="宋体" w:hint="eastAsia"/>
          <w:color w:val="000000"/>
          <w:szCs w:val="21"/>
        </w:rPr>
        <w:t>成交</w:t>
      </w:r>
      <w:r>
        <w:rPr>
          <w:rFonts w:ascii="宋体" w:eastAsia="宋体" w:hAnsi="宋体"/>
          <w:color w:val="000000"/>
          <w:szCs w:val="21"/>
        </w:rPr>
        <w:t>价的</w:t>
      </w:r>
      <w:r>
        <w:rPr>
          <w:rFonts w:ascii="宋体" w:eastAsia="宋体" w:hAnsi="宋体" w:hint="eastAsia"/>
          <w:color w:val="000000"/>
          <w:szCs w:val="21"/>
        </w:rPr>
        <w:t>3</w:t>
      </w:r>
      <w:r>
        <w:rPr>
          <w:rFonts w:ascii="宋体" w:eastAsia="宋体" w:hAnsi="宋体"/>
          <w:color w:val="000000"/>
          <w:szCs w:val="21"/>
        </w:rPr>
        <w:t>%作为履约保证金。</w:t>
      </w:r>
      <w:r>
        <w:rPr>
          <w:rFonts w:ascii="宋体" w:eastAsia="宋体" w:hAnsi="宋体" w:hint="eastAsia"/>
          <w:color w:val="000000"/>
          <w:szCs w:val="21"/>
        </w:rPr>
        <w:t>履约保证金以银行转账形式提交。</w:t>
      </w:r>
      <w:r>
        <w:rPr>
          <w:rFonts w:ascii="宋体" w:eastAsia="宋体" w:hAnsi="宋体"/>
          <w:color w:val="000000"/>
          <w:szCs w:val="21"/>
        </w:rPr>
        <w:t>如</w:t>
      </w:r>
      <w:r>
        <w:rPr>
          <w:rFonts w:ascii="宋体" w:eastAsia="宋体" w:hAnsi="宋体" w:hint="eastAsia"/>
          <w:color w:val="000000"/>
          <w:szCs w:val="21"/>
        </w:rPr>
        <w:t>成交供应商</w:t>
      </w:r>
      <w:r>
        <w:rPr>
          <w:rFonts w:ascii="宋体" w:eastAsia="宋体" w:hAnsi="宋体"/>
          <w:color w:val="000000"/>
          <w:szCs w:val="21"/>
        </w:rPr>
        <w:t>不按</w:t>
      </w:r>
      <w:r>
        <w:rPr>
          <w:rFonts w:ascii="宋体" w:eastAsia="宋体" w:hAnsi="宋体" w:cs="Times New Roman"/>
          <w:color w:val="000000"/>
          <w:szCs w:val="21"/>
        </w:rPr>
        <w:t>时签订合同或</w:t>
      </w:r>
      <w:r>
        <w:rPr>
          <w:rFonts w:ascii="宋体" w:eastAsia="宋体" w:hAnsi="宋体" w:cs="Times New Roman" w:hint="eastAsia"/>
          <w:color w:val="000000"/>
          <w:szCs w:val="21"/>
        </w:rPr>
        <w:t>放弃成交资格</w:t>
      </w:r>
      <w:r>
        <w:rPr>
          <w:rFonts w:ascii="宋体" w:eastAsia="宋体" w:hAnsi="宋体" w:cs="Times New Roman"/>
          <w:color w:val="000000"/>
          <w:szCs w:val="21"/>
        </w:rPr>
        <w:t>的，履约保证金不予退回（不可抗力原因除外）。</w:t>
      </w:r>
      <w:proofErr w:type="gramStart"/>
      <w:r>
        <w:rPr>
          <w:rFonts w:ascii="宋体" w:eastAsia="宋体" w:hAnsi="宋体" w:cs="Times New Roman" w:hint="eastAsia"/>
          <w:color w:val="000000"/>
          <w:szCs w:val="21"/>
        </w:rPr>
        <w:t>维保服务</w:t>
      </w:r>
      <w:proofErr w:type="gramEnd"/>
      <w:r>
        <w:rPr>
          <w:rFonts w:ascii="宋体" w:eastAsia="宋体" w:hAnsi="宋体" w:cs="Times New Roman" w:hint="eastAsia"/>
          <w:color w:val="000000"/>
          <w:szCs w:val="21"/>
        </w:rPr>
        <w:t>期满后，在5个工作日内无息退回。</w:t>
      </w:r>
    </w:p>
    <w:p w14:paraId="0A59EF4D" w14:textId="77777777" w:rsidR="000A0429" w:rsidRDefault="00000000">
      <w:pPr>
        <w:widowControl/>
        <w:adjustRightInd w:val="0"/>
        <w:snapToGrid w:val="0"/>
        <w:spacing w:after="0" w:line="360" w:lineRule="auto"/>
        <w:ind w:firstLineChars="200" w:firstLine="420"/>
        <w:jc w:val="left"/>
        <w:rPr>
          <w:rFonts w:ascii="宋体" w:eastAsia="宋体" w:hAnsi="宋体" w:hint="eastAsia"/>
          <w:color w:val="000000"/>
          <w:szCs w:val="21"/>
        </w:rPr>
      </w:pPr>
      <w:r>
        <w:rPr>
          <w:rFonts w:ascii="宋体" w:eastAsia="宋体" w:hAnsi="宋体" w:hint="eastAsia"/>
          <w:color w:val="000000"/>
          <w:szCs w:val="21"/>
        </w:rPr>
        <w:t>（二）履约保证金扣罚标准</w:t>
      </w:r>
    </w:p>
    <w:p w14:paraId="373E0E20" w14:textId="77777777" w:rsidR="000A0429" w:rsidRDefault="00000000">
      <w:pPr>
        <w:pStyle w:val="afb"/>
        <w:widowControl/>
        <w:adjustRightInd w:val="0"/>
        <w:snapToGrid w:val="0"/>
        <w:spacing w:after="0" w:line="360" w:lineRule="auto"/>
        <w:jc w:val="left"/>
        <w:rPr>
          <w:rFonts w:ascii="宋体" w:eastAsia="宋体" w:hAnsi="宋体" w:hint="eastAsia"/>
          <w:szCs w:val="21"/>
        </w:rPr>
      </w:pPr>
      <w:r>
        <w:rPr>
          <w:rFonts w:ascii="宋体" w:eastAsia="宋体" w:hAnsi="宋体" w:hint="eastAsia"/>
          <w:szCs w:val="21"/>
        </w:rPr>
        <w:t>保修期内，供应商在产品故障报修的响应时间内，若未按约定响应的，每超出1个工作日扣除履约保证金5%，扣完为止。</w:t>
      </w:r>
    </w:p>
    <w:p w14:paraId="62B0C175" w14:textId="77777777" w:rsidR="000A0429" w:rsidRDefault="00000000">
      <w:pPr>
        <w:pStyle w:val="ab"/>
        <w:numPr>
          <w:ilvl w:val="0"/>
          <w:numId w:val="11"/>
        </w:numPr>
        <w:tabs>
          <w:tab w:val="left" w:pos="540"/>
        </w:tabs>
        <w:adjustRightInd w:val="0"/>
        <w:snapToGrid w:val="0"/>
        <w:spacing w:after="0" w:line="360" w:lineRule="auto"/>
        <w:ind w:left="0" w:firstLine="0"/>
        <w:jc w:val="left"/>
        <w:outlineLvl w:val="1"/>
        <w:rPr>
          <w:rFonts w:hAnsi="宋体" w:hint="eastAsia"/>
          <w:b/>
          <w:sz w:val="21"/>
        </w:rPr>
      </w:pPr>
      <w:r>
        <w:rPr>
          <w:rFonts w:hAnsi="宋体" w:cs="宋体" w:hint="eastAsia"/>
          <w:b/>
          <w:bCs/>
          <w:sz w:val="21"/>
        </w:rPr>
        <w:t>验收</w:t>
      </w:r>
      <w:r>
        <w:rPr>
          <w:rFonts w:hAnsi="宋体" w:hint="eastAsia"/>
          <w:b/>
          <w:sz w:val="21"/>
        </w:rPr>
        <w:t>支付</w:t>
      </w:r>
    </w:p>
    <w:p w14:paraId="31FA8B8F" w14:textId="77777777" w:rsidR="000A0429" w:rsidRDefault="00000000">
      <w:pPr>
        <w:widowControl/>
        <w:adjustRightInd w:val="0"/>
        <w:snapToGrid w:val="0"/>
        <w:spacing w:after="0" w:line="360" w:lineRule="auto"/>
        <w:ind w:firstLineChars="200" w:firstLine="420"/>
        <w:jc w:val="left"/>
        <w:rPr>
          <w:rFonts w:ascii="宋体" w:eastAsia="宋体" w:hAnsi="宋体" w:hint="eastAsia"/>
          <w:bCs/>
          <w:szCs w:val="21"/>
        </w:rPr>
      </w:pPr>
      <w:r>
        <w:rPr>
          <w:rFonts w:ascii="宋体" w:eastAsia="宋体" w:hAnsi="宋体" w:hint="eastAsia"/>
          <w:bCs/>
          <w:szCs w:val="21"/>
        </w:rPr>
        <w:t>（一）验收要求</w:t>
      </w:r>
    </w:p>
    <w:p w14:paraId="73C8AF8F"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1.</w:t>
      </w:r>
      <w:proofErr w:type="gramStart"/>
      <w:r>
        <w:rPr>
          <w:rFonts w:ascii="宋体" w:eastAsia="宋体" w:hAnsi="宋体" w:hint="eastAsia"/>
          <w:szCs w:val="21"/>
        </w:rPr>
        <w:t>验收按</w:t>
      </w:r>
      <w:proofErr w:type="gramEnd"/>
      <w:r>
        <w:rPr>
          <w:rFonts w:ascii="宋体" w:eastAsia="宋体" w:hAnsi="宋体" w:hint="eastAsia"/>
          <w:szCs w:val="21"/>
        </w:rPr>
        <w:t>国家有关的规定、采购文件约定进行。验收时如发现所交付的产品有短装、次品、损坏或其它不符合本合同规定的情况，</w:t>
      </w:r>
      <w:proofErr w:type="gramStart"/>
      <w:r>
        <w:rPr>
          <w:rFonts w:ascii="宋体" w:eastAsia="宋体" w:hAnsi="宋体" w:hint="eastAsia"/>
          <w:szCs w:val="21"/>
        </w:rPr>
        <w:t>由成交</w:t>
      </w:r>
      <w:proofErr w:type="gramEnd"/>
      <w:r>
        <w:rPr>
          <w:rFonts w:ascii="宋体" w:eastAsia="宋体" w:hAnsi="宋体" w:hint="eastAsia"/>
          <w:szCs w:val="21"/>
        </w:rPr>
        <w:t>供应商及时补充、更换，由此产生的有关费用</w:t>
      </w:r>
      <w:proofErr w:type="gramStart"/>
      <w:r>
        <w:rPr>
          <w:rFonts w:ascii="宋体" w:eastAsia="宋体" w:hAnsi="宋体" w:hint="eastAsia"/>
          <w:szCs w:val="21"/>
        </w:rPr>
        <w:t>由成交</w:t>
      </w:r>
      <w:proofErr w:type="gramEnd"/>
      <w:r>
        <w:rPr>
          <w:rFonts w:ascii="宋体" w:eastAsia="宋体" w:hAnsi="宋体" w:hint="eastAsia"/>
          <w:szCs w:val="21"/>
        </w:rPr>
        <w:t>供应商承担。</w:t>
      </w:r>
    </w:p>
    <w:p w14:paraId="7503ED25"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szCs w:val="21"/>
        </w:rPr>
        <w:t>2.如果合同产品运输和安装过程中因事故造成货物短缺、损坏，供应商应及时安排换货，以保证合同产品安装调试的成功完成。换货的相关费用由供应商承担。</w:t>
      </w:r>
    </w:p>
    <w:p w14:paraId="32AD895F" w14:textId="77777777" w:rsidR="000A0429" w:rsidRDefault="00000000">
      <w:pPr>
        <w:widowControl/>
        <w:adjustRightInd w:val="0"/>
        <w:snapToGrid w:val="0"/>
        <w:spacing w:after="0" w:line="360" w:lineRule="auto"/>
        <w:ind w:firstLineChars="200" w:firstLine="420"/>
        <w:jc w:val="left"/>
        <w:rPr>
          <w:rFonts w:ascii="宋体" w:eastAsia="宋体" w:hAnsi="宋体" w:hint="eastAsia"/>
          <w:szCs w:val="21"/>
        </w:rPr>
      </w:pPr>
      <w:r>
        <w:rPr>
          <w:rFonts w:ascii="宋体" w:eastAsia="宋体" w:hAnsi="宋体" w:hint="eastAsia"/>
          <w:bCs/>
          <w:szCs w:val="21"/>
        </w:rPr>
        <w:t>（二）支付条款</w:t>
      </w:r>
    </w:p>
    <w:p w14:paraId="610FDE92" w14:textId="77777777" w:rsidR="00EF191B" w:rsidRPr="00EF191B" w:rsidRDefault="00000000" w:rsidP="00EF191B">
      <w:pPr>
        <w:pStyle w:val="ab"/>
        <w:tabs>
          <w:tab w:val="left" w:pos="540"/>
        </w:tabs>
        <w:adjustRightInd w:val="0"/>
        <w:snapToGrid w:val="0"/>
        <w:spacing w:after="0" w:line="360" w:lineRule="auto"/>
        <w:ind w:firstLineChars="200" w:firstLine="400"/>
        <w:jc w:val="left"/>
        <w:rPr>
          <w:b/>
          <w:bCs/>
        </w:rPr>
      </w:pPr>
      <w:r>
        <w:rPr>
          <w:rFonts w:hAnsi="宋体" w:hint="eastAsia"/>
        </w:rPr>
        <w:t>成交供应商按采购人要求完成供货、安装、调试，并经货物验收合格后，于10个工作日内凭增值税专用发票向采购人申请付款，采购人收到申请后应在10个工作日内结清全部货款（采购人向财政部门申请办理国库支付即视为已按期支付）。</w:t>
      </w:r>
      <w:bookmarkEnd w:id="3"/>
    </w:p>
    <w:p w14:paraId="29F5BAE8" w14:textId="58200FED" w:rsidR="000A0429" w:rsidRDefault="00000000">
      <w:pPr>
        <w:pStyle w:val="ab"/>
        <w:numPr>
          <w:ilvl w:val="0"/>
          <w:numId w:val="11"/>
        </w:numPr>
        <w:tabs>
          <w:tab w:val="left" w:pos="540"/>
        </w:tabs>
        <w:adjustRightInd w:val="0"/>
        <w:snapToGrid w:val="0"/>
        <w:spacing w:after="0" w:line="360" w:lineRule="auto"/>
        <w:ind w:left="0" w:firstLine="0"/>
        <w:jc w:val="left"/>
        <w:outlineLvl w:val="1"/>
        <w:rPr>
          <w:b/>
          <w:bCs/>
        </w:rPr>
      </w:pPr>
      <w:r>
        <w:rPr>
          <w:rFonts w:hAnsi="宋体" w:hint="eastAsia"/>
          <w:b/>
          <w:sz w:val="21"/>
        </w:rPr>
        <w:t>评分</w:t>
      </w:r>
      <w:r>
        <w:rPr>
          <w:rFonts w:hint="eastAsia"/>
          <w:b/>
          <w:bCs/>
        </w:rPr>
        <w:t>标准</w:t>
      </w:r>
      <w:r w:rsidR="00EF191B">
        <w:rPr>
          <w:rFonts w:hint="eastAsia"/>
          <w:b/>
          <w:bCs/>
        </w:rPr>
        <w:t>：</w:t>
      </w:r>
    </w:p>
    <w:p w14:paraId="2F66432F" w14:textId="77777777" w:rsidR="000A0429" w:rsidRDefault="00000000">
      <w:pPr>
        <w:rPr>
          <w:rFonts w:ascii="宋体" w:hAnsi="宋体" w:hint="eastAsia"/>
          <w:b/>
          <w:bCs/>
        </w:rPr>
      </w:pPr>
      <w:r>
        <w:rPr>
          <w:rFonts w:ascii="宋体" w:hAnsi="宋体" w:hint="eastAsia"/>
          <w:b/>
          <w:bCs/>
        </w:rPr>
        <w:lastRenderedPageBreak/>
        <w:t>本次采用综合评分法。评分以文件规定的条件为依据。评分比重构成如下：</w:t>
      </w:r>
    </w:p>
    <w:tbl>
      <w:tblPr>
        <w:tblW w:w="85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3"/>
        <w:gridCol w:w="2074"/>
        <w:gridCol w:w="2135"/>
        <w:gridCol w:w="2077"/>
      </w:tblGrid>
      <w:tr w:rsidR="000A0429" w14:paraId="16AEEBE7" w14:textId="77777777">
        <w:trPr>
          <w:trHeight w:val="731"/>
          <w:jc w:val="center"/>
        </w:trPr>
        <w:tc>
          <w:tcPr>
            <w:tcW w:w="2233" w:type="dxa"/>
            <w:vAlign w:val="center"/>
          </w:tcPr>
          <w:p w14:paraId="012C370C" w14:textId="77777777" w:rsidR="000A0429" w:rsidRDefault="00000000">
            <w:pPr>
              <w:spacing w:line="360" w:lineRule="auto"/>
              <w:jc w:val="center"/>
              <w:rPr>
                <w:rFonts w:ascii="宋体" w:hAnsi="宋体" w:cs="宋体" w:hint="eastAsia"/>
                <w:b/>
                <w:bCs/>
              </w:rPr>
            </w:pPr>
            <w:r>
              <w:rPr>
                <w:rFonts w:ascii="宋体" w:hAnsi="宋体" w:cs="宋体" w:hint="eastAsia"/>
                <w:b/>
                <w:bCs/>
              </w:rPr>
              <w:t>评分项目</w:t>
            </w:r>
          </w:p>
        </w:tc>
        <w:tc>
          <w:tcPr>
            <w:tcW w:w="2074" w:type="dxa"/>
            <w:vAlign w:val="center"/>
          </w:tcPr>
          <w:p w14:paraId="18487A17" w14:textId="77777777" w:rsidR="000A0429" w:rsidRDefault="00000000">
            <w:pPr>
              <w:spacing w:line="360" w:lineRule="auto"/>
              <w:jc w:val="center"/>
              <w:rPr>
                <w:rFonts w:ascii="宋体" w:hAnsi="宋体" w:cs="宋体" w:hint="eastAsia"/>
                <w:b/>
                <w:bCs/>
              </w:rPr>
            </w:pPr>
            <w:r>
              <w:rPr>
                <w:rFonts w:ascii="宋体" w:hAnsi="宋体" w:cs="宋体" w:hint="eastAsia"/>
                <w:b/>
                <w:bCs/>
              </w:rPr>
              <w:t>技术评分</w:t>
            </w:r>
          </w:p>
        </w:tc>
        <w:tc>
          <w:tcPr>
            <w:tcW w:w="2135" w:type="dxa"/>
            <w:vAlign w:val="center"/>
          </w:tcPr>
          <w:p w14:paraId="2F8076B6" w14:textId="77777777" w:rsidR="000A0429" w:rsidRDefault="00000000">
            <w:pPr>
              <w:spacing w:line="360" w:lineRule="auto"/>
              <w:jc w:val="center"/>
              <w:rPr>
                <w:rFonts w:ascii="宋体" w:hAnsi="宋体" w:cs="宋体" w:hint="eastAsia"/>
                <w:b/>
                <w:bCs/>
              </w:rPr>
            </w:pPr>
            <w:r>
              <w:rPr>
                <w:rFonts w:ascii="宋体" w:hAnsi="宋体" w:cs="宋体" w:hint="eastAsia"/>
                <w:b/>
                <w:bCs/>
              </w:rPr>
              <w:t>商务评分</w:t>
            </w:r>
          </w:p>
        </w:tc>
        <w:tc>
          <w:tcPr>
            <w:tcW w:w="2077" w:type="dxa"/>
            <w:vAlign w:val="center"/>
          </w:tcPr>
          <w:p w14:paraId="6E56E57D" w14:textId="77777777" w:rsidR="000A0429" w:rsidRDefault="00000000">
            <w:pPr>
              <w:spacing w:line="360" w:lineRule="auto"/>
              <w:jc w:val="center"/>
              <w:rPr>
                <w:rFonts w:ascii="宋体" w:hAnsi="宋体" w:cs="宋体" w:hint="eastAsia"/>
                <w:b/>
                <w:bCs/>
              </w:rPr>
            </w:pPr>
            <w:r>
              <w:rPr>
                <w:rFonts w:ascii="宋体" w:hAnsi="宋体" w:cs="宋体" w:hint="eastAsia"/>
                <w:b/>
                <w:bCs/>
              </w:rPr>
              <w:t>价格评分</w:t>
            </w:r>
          </w:p>
        </w:tc>
      </w:tr>
      <w:tr w:rsidR="000A0429" w14:paraId="564B3E6D" w14:textId="77777777">
        <w:trPr>
          <w:trHeight w:val="703"/>
          <w:jc w:val="center"/>
        </w:trPr>
        <w:tc>
          <w:tcPr>
            <w:tcW w:w="2233" w:type="dxa"/>
            <w:vAlign w:val="center"/>
          </w:tcPr>
          <w:p w14:paraId="4F9CC5F9" w14:textId="77777777" w:rsidR="000A0429" w:rsidRDefault="00000000">
            <w:pPr>
              <w:spacing w:line="360" w:lineRule="auto"/>
              <w:jc w:val="center"/>
              <w:rPr>
                <w:rFonts w:ascii="宋体" w:hAnsi="宋体" w:cs="宋体" w:hint="eastAsia"/>
              </w:rPr>
            </w:pPr>
            <w:r>
              <w:rPr>
                <w:rFonts w:ascii="宋体" w:hAnsi="宋体" w:cs="宋体" w:hint="eastAsia"/>
              </w:rPr>
              <w:t>分值</w:t>
            </w:r>
          </w:p>
        </w:tc>
        <w:tc>
          <w:tcPr>
            <w:tcW w:w="2074" w:type="dxa"/>
            <w:vAlign w:val="center"/>
          </w:tcPr>
          <w:p w14:paraId="4C63BF1E" w14:textId="77777777" w:rsidR="000A0429" w:rsidRDefault="00000000">
            <w:pPr>
              <w:spacing w:line="360" w:lineRule="auto"/>
              <w:jc w:val="center"/>
              <w:rPr>
                <w:rFonts w:ascii="宋体" w:hAnsi="宋体" w:cs="宋体" w:hint="eastAsia"/>
              </w:rPr>
            </w:pPr>
            <w:r>
              <w:rPr>
                <w:rFonts w:ascii="宋体" w:hAnsi="宋体" w:cs="宋体" w:hint="eastAsia"/>
              </w:rPr>
              <w:t>44分</w:t>
            </w:r>
          </w:p>
        </w:tc>
        <w:tc>
          <w:tcPr>
            <w:tcW w:w="2135" w:type="dxa"/>
            <w:vAlign w:val="center"/>
          </w:tcPr>
          <w:p w14:paraId="29A7BDB0" w14:textId="77777777" w:rsidR="000A0429" w:rsidRDefault="00000000">
            <w:pPr>
              <w:spacing w:line="360" w:lineRule="auto"/>
              <w:jc w:val="center"/>
              <w:rPr>
                <w:rFonts w:ascii="宋体" w:hAnsi="宋体" w:cs="宋体" w:hint="eastAsia"/>
              </w:rPr>
            </w:pPr>
            <w:r>
              <w:rPr>
                <w:rFonts w:ascii="宋体" w:hAnsi="宋体" w:cs="宋体" w:hint="eastAsia"/>
              </w:rPr>
              <w:t>16分</w:t>
            </w:r>
          </w:p>
        </w:tc>
        <w:tc>
          <w:tcPr>
            <w:tcW w:w="2077" w:type="dxa"/>
            <w:vAlign w:val="center"/>
          </w:tcPr>
          <w:p w14:paraId="2324CFF9" w14:textId="77777777" w:rsidR="000A0429" w:rsidRDefault="00000000">
            <w:pPr>
              <w:spacing w:line="360" w:lineRule="auto"/>
              <w:jc w:val="center"/>
              <w:rPr>
                <w:rFonts w:ascii="宋体" w:hAnsi="宋体" w:cs="宋体" w:hint="eastAsia"/>
              </w:rPr>
            </w:pPr>
            <w:r>
              <w:rPr>
                <w:rFonts w:ascii="宋体" w:hAnsi="宋体" w:cs="宋体" w:hint="eastAsia"/>
              </w:rPr>
              <w:t>40分</w:t>
            </w:r>
          </w:p>
        </w:tc>
      </w:tr>
    </w:tbl>
    <w:p w14:paraId="1FA6B391" w14:textId="77777777" w:rsidR="000A0429" w:rsidRDefault="000A0429">
      <w:pPr>
        <w:widowControl/>
        <w:adjustRightInd w:val="0"/>
        <w:snapToGrid w:val="0"/>
        <w:spacing w:after="0" w:line="360" w:lineRule="auto"/>
        <w:jc w:val="left"/>
        <w:rPr>
          <w:rFonts w:ascii="宋体" w:eastAsia="宋体" w:hAnsi="宋体" w:cs="Times New Roman" w:hint="eastAsia"/>
          <w:b/>
          <w:bCs/>
          <w:szCs w:val="21"/>
        </w:rPr>
      </w:pPr>
    </w:p>
    <w:tbl>
      <w:tblPr>
        <w:tblStyle w:val="1e"/>
        <w:tblW w:w="852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
        <w:gridCol w:w="1275"/>
        <w:gridCol w:w="4537"/>
        <w:gridCol w:w="862"/>
        <w:gridCol w:w="888"/>
      </w:tblGrid>
      <w:tr w:rsidR="000A0429" w14:paraId="41D6EEEB" w14:textId="77777777">
        <w:trPr>
          <w:jc w:val="center"/>
        </w:trPr>
        <w:tc>
          <w:tcPr>
            <w:tcW w:w="960" w:type="dxa"/>
            <w:vAlign w:val="center"/>
          </w:tcPr>
          <w:p w14:paraId="59437E97" w14:textId="77777777" w:rsidR="000A0429" w:rsidRDefault="00000000">
            <w:pPr>
              <w:spacing w:after="0" w:line="240" w:lineRule="auto"/>
              <w:contextualSpacing/>
              <w:jc w:val="center"/>
              <w:rPr>
                <w:rFonts w:ascii="宋体" w:eastAsia="宋体" w:hAnsi="宋体" w:cs="宋体" w:hint="eastAsia"/>
                <w:b/>
                <w:kern w:val="0"/>
                <w:szCs w:val="21"/>
              </w:rPr>
            </w:pPr>
            <w:r>
              <w:rPr>
                <w:rFonts w:ascii="宋体" w:eastAsia="宋体" w:hAnsi="宋体" w:cs="宋体" w:hint="eastAsia"/>
                <w:b/>
                <w:szCs w:val="21"/>
              </w:rPr>
              <w:t>序号</w:t>
            </w:r>
          </w:p>
        </w:tc>
        <w:tc>
          <w:tcPr>
            <w:tcW w:w="1275" w:type="dxa"/>
            <w:vAlign w:val="center"/>
          </w:tcPr>
          <w:p w14:paraId="0D5C5A8C"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评审因素</w:t>
            </w:r>
          </w:p>
        </w:tc>
        <w:tc>
          <w:tcPr>
            <w:tcW w:w="4537" w:type="dxa"/>
            <w:vAlign w:val="center"/>
          </w:tcPr>
          <w:p w14:paraId="2B0A71B8"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评分细则</w:t>
            </w:r>
          </w:p>
        </w:tc>
        <w:tc>
          <w:tcPr>
            <w:tcW w:w="862" w:type="dxa"/>
            <w:vAlign w:val="center"/>
          </w:tcPr>
          <w:p w14:paraId="4AB976E9"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分值</w:t>
            </w:r>
          </w:p>
          <w:p w14:paraId="4813A508"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（分）</w:t>
            </w:r>
          </w:p>
        </w:tc>
        <w:tc>
          <w:tcPr>
            <w:tcW w:w="888" w:type="dxa"/>
            <w:vAlign w:val="center"/>
          </w:tcPr>
          <w:p w14:paraId="34AEFC53"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权重</w:t>
            </w:r>
          </w:p>
          <w:p w14:paraId="3812BC84"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w:t>
            </w:r>
          </w:p>
        </w:tc>
      </w:tr>
      <w:tr w:rsidR="000A0429" w14:paraId="0CB954A0" w14:textId="77777777">
        <w:trPr>
          <w:trHeight w:val="687"/>
          <w:jc w:val="center"/>
        </w:trPr>
        <w:tc>
          <w:tcPr>
            <w:tcW w:w="8522" w:type="dxa"/>
            <w:gridSpan w:val="5"/>
            <w:vAlign w:val="center"/>
          </w:tcPr>
          <w:p w14:paraId="6D98747A" w14:textId="77777777" w:rsidR="000A0429" w:rsidRDefault="00000000">
            <w:pPr>
              <w:spacing w:after="0" w:line="240" w:lineRule="auto"/>
              <w:contextualSpacing/>
              <w:jc w:val="center"/>
              <w:rPr>
                <w:rFonts w:ascii="宋体" w:eastAsia="宋体" w:hAnsi="宋体" w:cs="宋体" w:hint="eastAsia"/>
                <w:b/>
                <w:szCs w:val="21"/>
              </w:rPr>
            </w:pPr>
            <w:r>
              <w:rPr>
                <w:rFonts w:ascii="宋体" w:eastAsia="宋体" w:hAnsi="宋体" w:cs="宋体" w:hint="eastAsia"/>
                <w:b/>
                <w:szCs w:val="21"/>
              </w:rPr>
              <w:t>技术部分（合计48分）</w:t>
            </w:r>
          </w:p>
        </w:tc>
      </w:tr>
      <w:tr w:rsidR="000A0429" w14:paraId="7B0CBB30" w14:textId="77777777">
        <w:trPr>
          <w:jc w:val="center"/>
        </w:trPr>
        <w:tc>
          <w:tcPr>
            <w:tcW w:w="960" w:type="dxa"/>
            <w:vAlign w:val="center"/>
          </w:tcPr>
          <w:p w14:paraId="3CF02B9B" w14:textId="77777777" w:rsidR="000A0429" w:rsidRDefault="00000000">
            <w:pPr>
              <w:spacing w:after="0" w:line="240" w:lineRule="auto"/>
              <w:contextualSpacing/>
              <w:jc w:val="center"/>
              <w:rPr>
                <w:rFonts w:ascii="宋体" w:eastAsia="宋体" w:hAnsi="宋体" w:cs="宋体" w:hint="eastAsia"/>
                <w:szCs w:val="21"/>
              </w:rPr>
            </w:pPr>
            <w:bookmarkStart w:id="11" w:name="_Hlk207876414"/>
            <w:bookmarkStart w:id="12" w:name="_Hlk209012650"/>
            <w:r>
              <w:rPr>
                <w:rFonts w:ascii="宋体" w:eastAsia="宋体" w:hAnsi="宋体" w:cs="宋体" w:hint="eastAsia"/>
                <w:szCs w:val="21"/>
              </w:rPr>
              <w:t>1</w:t>
            </w:r>
          </w:p>
        </w:tc>
        <w:tc>
          <w:tcPr>
            <w:tcW w:w="1275" w:type="dxa"/>
            <w:vAlign w:val="center"/>
          </w:tcPr>
          <w:p w14:paraId="64C5BCF6"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产品部分规格型号响应情况</w:t>
            </w:r>
          </w:p>
        </w:tc>
        <w:tc>
          <w:tcPr>
            <w:tcW w:w="4537" w:type="dxa"/>
            <w:vAlign w:val="center"/>
          </w:tcPr>
          <w:p w14:paraId="10EF198A" w14:textId="77777777" w:rsidR="000A0429" w:rsidRDefault="00000000">
            <w:pPr>
              <w:pStyle w:val="Normal2"/>
              <w:spacing w:line="240" w:lineRule="auto"/>
              <w:ind w:leftChars="0" w:left="0" w:firstLineChars="200" w:firstLine="420"/>
              <w:jc w:val="left"/>
              <w:rPr>
                <w:rFonts w:ascii="宋体" w:hAnsi="宋体" w:hint="eastAsia"/>
                <w:szCs w:val="21"/>
              </w:rPr>
            </w:pPr>
            <w:r>
              <w:rPr>
                <w:rFonts w:ascii="宋体" w:hAnsi="宋体" w:hint="eastAsia"/>
                <w:szCs w:val="21"/>
              </w:rPr>
              <w:t>根据供应商对</w:t>
            </w:r>
            <w:r>
              <w:rPr>
                <w:rFonts w:ascii="宋体" w:hAnsi="宋体"/>
                <w:szCs w:val="21"/>
              </w:rPr>
              <w:t>《第二章</w:t>
            </w:r>
            <w:r>
              <w:rPr>
                <w:rFonts w:ascii="宋体" w:hAnsi="宋体" w:hint="eastAsia"/>
                <w:szCs w:val="21"/>
              </w:rPr>
              <w:t xml:space="preserve"> </w:t>
            </w:r>
            <w:r>
              <w:rPr>
                <w:rFonts w:ascii="宋体" w:hAnsi="宋体"/>
                <w:szCs w:val="21"/>
              </w:rPr>
              <w:t>用户需求书</w:t>
            </w:r>
            <w:r>
              <w:rPr>
                <w:rFonts w:ascii="宋体" w:hAnsi="宋体" w:hint="eastAsia"/>
                <w:szCs w:val="21"/>
              </w:rPr>
              <w:t>》</w:t>
            </w:r>
            <w:r>
              <w:rPr>
                <w:rFonts w:ascii="宋体" w:hAnsi="宋体"/>
                <w:szCs w:val="21"/>
              </w:rPr>
              <w:t>中</w:t>
            </w:r>
            <w:r>
              <w:rPr>
                <w:rFonts w:ascii="宋体" w:hAnsi="宋体" w:hint="eastAsia"/>
                <w:szCs w:val="21"/>
              </w:rPr>
              <w:t>“六、采购清单”产品部分的规格型号的满足情况进行评分，共8项，本项最高得16分：</w:t>
            </w:r>
          </w:p>
          <w:p w14:paraId="3FB37363" w14:textId="77777777" w:rsidR="000A0429" w:rsidRDefault="00000000">
            <w:pPr>
              <w:widowControl/>
              <w:spacing w:after="0" w:line="240" w:lineRule="auto"/>
              <w:ind w:firstLineChars="200" w:firstLine="420"/>
              <w:jc w:val="left"/>
              <w:textAlignment w:val="center"/>
              <w:rPr>
                <w:rFonts w:ascii="宋体" w:hAnsi="宋体" w:cs="宋体" w:hint="eastAsia"/>
                <w:color w:val="000000" w:themeColor="text1"/>
                <w:szCs w:val="21"/>
              </w:rPr>
            </w:pPr>
            <w:r>
              <w:rPr>
                <w:rFonts w:ascii="宋体" w:hAnsi="宋体" w:cs="宋体" w:hint="eastAsia"/>
                <w:color w:val="000000" w:themeColor="text1"/>
                <w:szCs w:val="21"/>
              </w:rPr>
              <w:t>完全满足得16分，每一项存在负偏离或者不满足扣2分，扣完为止。</w:t>
            </w:r>
          </w:p>
          <w:p w14:paraId="625E75E7" w14:textId="77777777" w:rsidR="000A0429" w:rsidRDefault="00000000">
            <w:pPr>
              <w:pStyle w:val="Normal2"/>
              <w:spacing w:line="240" w:lineRule="auto"/>
              <w:ind w:leftChars="0" w:left="0" w:firstLineChars="200" w:firstLine="422"/>
              <w:jc w:val="left"/>
              <w:rPr>
                <w:rFonts w:ascii="宋体" w:hAnsi="宋体" w:hint="eastAsia"/>
                <w:b/>
                <w:bCs/>
                <w:szCs w:val="21"/>
              </w:rPr>
            </w:pPr>
            <w:r>
              <w:rPr>
                <w:rFonts w:ascii="宋体" w:hAnsi="宋体" w:cs="宋体" w:hint="eastAsia"/>
                <w:b/>
                <w:bCs/>
                <w:color w:val="000000" w:themeColor="text1"/>
                <w:szCs w:val="21"/>
              </w:rPr>
              <w:t>备注：以供应商提供的</w:t>
            </w:r>
            <w:r>
              <w:rPr>
                <w:rFonts w:ascii="宋体" w:hAnsi="宋体" w:hint="eastAsia"/>
                <w:b/>
                <w:bCs/>
                <w:szCs w:val="21"/>
              </w:rPr>
              <w:t>《项目要求响应表》（格式详见附件）</w:t>
            </w:r>
            <w:r>
              <w:rPr>
                <w:rFonts w:ascii="宋体" w:hAnsi="宋体" w:cs="宋体" w:hint="eastAsia"/>
                <w:b/>
                <w:bCs/>
                <w:color w:val="000000" w:themeColor="text1"/>
                <w:szCs w:val="21"/>
              </w:rPr>
              <w:t>为准；</w:t>
            </w:r>
            <w:r>
              <w:rPr>
                <w:rFonts w:ascii="宋体" w:hAnsi="宋体" w:hint="eastAsia"/>
                <w:b/>
                <w:bCs/>
                <w:color w:val="000000" w:themeColor="text1"/>
                <w:szCs w:val="21"/>
              </w:rPr>
              <w:t>未提供不得分。</w:t>
            </w:r>
          </w:p>
        </w:tc>
        <w:tc>
          <w:tcPr>
            <w:tcW w:w="862" w:type="dxa"/>
            <w:vAlign w:val="center"/>
          </w:tcPr>
          <w:p w14:paraId="5CDE100F" w14:textId="77777777" w:rsidR="000A0429" w:rsidRDefault="00000000">
            <w:pPr>
              <w:pStyle w:val="af2"/>
              <w:spacing w:before="0" w:beforeAutospacing="0" w:after="0" w:afterAutospacing="0" w:line="240" w:lineRule="auto"/>
              <w:jc w:val="center"/>
              <w:rPr>
                <w:rFonts w:hint="eastAsia"/>
                <w:sz w:val="21"/>
                <w:szCs w:val="21"/>
              </w:rPr>
            </w:pPr>
            <w:r>
              <w:rPr>
                <w:rFonts w:hint="eastAsia"/>
                <w:sz w:val="21"/>
                <w:szCs w:val="21"/>
              </w:rPr>
              <w:t>16</w:t>
            </w:r>
          </w:p>
        </w:tc>
        <w:tc>
          <w:tcPr>
            <w:tcW w:w="888" w:type="dxa"/>
            <w:vAlign w:val="center"/>
          </w:tcPr>
          <w:p w14:paraId="4E1AF3ED" w14:textId="77777777" w:rsidR="000A0429" w:rsidRDefault="00000000">
            <w:pPr>
              <w:pStyle w:val="af2"/>
              <w:spacing w:before="0" w:beforeAutospacing="0" w:after="0" w:afterAutospacing="0" w:line="240" w:lineRule="auto"/>
              <w:jc w:val="center"/>
              <w:rPr>
                <w:rFonts w:hint="eastAsia"/>
                <w:sz w:val="21"/>
                <w:szCs w:val="21"/>
              </w:rPr>
            </w:pPr>
            <w:r>
              <w:rPr>
                <w:rFonts w:hint="eastAsia"/>
                <w:sz w:val="21"/>
                <w:szCs w:val="21"/>
              </w:rPr>
              <w:t>16</w:t>
            </w:r>
          </w:p>
        </w:tc>
      </w:tr>
      <w:bookmarkEnd w:id="11"/>
      <w:tr w:rsidR="000A0429" w14:paraId="618034FB" w14:textId="77777777">
        <w:trPr>
          <w:jc w:val="center"/>
        </w:trPr>
        <w:tc>
          <w:tcPr>
            <w:tcW w:w="960" w:type="dxa"/>
            <w:vAlign w:val="center"/>
          </w:tcPr>
          <w:p w14:paraId="32761673"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2</w:t>
            </w:r>
          </w:p>
        </w:tc>
        <w:tc>
          <w:tcPr>
            <w:tcW w:w="1275" w:type="dxa"/>
            <w:vAlign w:val="center"/>
          </w:tcPr>
          <w:p w14:paraId="774816E9" w14:textId="77777777" w:rsidR="000A0429" w:rsidRDefault="00000000">
            <w:pPr>
              <w:snapToGrid w:val="0"/>
              <w:spacing w:after="0" w:line="240" w:lineRule="auto"/>
              <w:jc w:val="center"/>
              <w:rPr>
                <w:rFonts w:ascii="宋体" w:eastAsia="宋体" w:hAnsi="宋体" w:cs="新宋体" w:hint="eastAsia"/>
                <w:szCs w:val="21"/>
              </w:rPr>
            </w:pPr>
            <w:r>
              <w:rPr>
                <w:rFonts w:ascii="宋体" w:eastAsia="宋体" w:hAnsi="宋体" w:cs="宋体" w:hint="eastAsia"/>
                <w:bCs/>
                <w:szCs w:val="21"/>
              </w:rPr>
              <w:t>实施方案</w:t>
            </w:r>
          </w:p>
        </w:tc>
        <w:tc>
          <w:tcPr>
            <w:tcW w:w="4537" w:type="dxa"/>
            <w:vAlign w:val="center"/>
          </w:tcPr>
          <w:p w14:paraId="23A3E062"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评分内容：</w:t>
            </w:r>
          </w:p>
          <w:p w14:paraId="60E3CD44"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实施方案内容包括但不限于：</w:t>
            </w:r>
          </w:p>
          <w:p w14:paraId="1E46965A"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1.供货进度计划安排；</w:t>
            </w:r>
          </w:p>
          <w:p w14:paraId="1502BCB6"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2.安装方案；</w:t>
            </w:r>
          </w:p>
          <w:p w14:paraId="250E4692"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4.验收方案；</w:t>
            </w:r>
          </w:p>
          <w:p w14:paraId="2FB60836"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评分标准：</w:t>
            </w:r>
          </w:p>
          <w:p w14:paraId="7565C9CB" w14:textId="77777777" w:rsidR="000A0429" w:rsidRDefault="00000000">
            <w:pPr>
              <w:pStyle w:val="afb"/>
              <w:numPr>
                <w:ilvl w:val="0"/>
                <w:numId w:val="15"/>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方案描述详尽合理，可操作性强得5分；</w:t>
            </w:r>
          </w:p>
          <w:p w14:paraId="5CFB6A34" w14:textId="77777777" w:rsidR="000A0429" w:rsidRDefault="00000000">
            <w:pPr>
              <w:pStyle w:val="afb"/>
              <w:numPr>
                <w:ilvl w:val="0"/>
                <w:numId w:val="15"/>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方案</w:t>
            </w:r>
            <w:proofErr w:type="gramStart"/>
            <w:r>
              <w:rPr>
                <w:rFonts w:ascii="宋体" w:eastAsia="宋体" w:hAnsi="宋体" w:cs="宋体" w:hint="eastAsia"/>
                <w:szCs w:val="21"/>
              </w:rPr>
              <w:t>描述较</w:t>
            </w:r>
            <w:proofErr w:type="gramEnd"/>
            <w:r>
              <w:rPr>
                <w:rFonts w:ascii="宋体" w:eastAsia="宋体" w:hAnsi="宋体" w:cs="宋体" w:hint="eastAsia"/>
                <w:szCs w:val="21"/>
              </w:rPr>
              <w:t>详尽合理，具有较强的可操作性得3分；</w:t>
            </w:r>
          </w:p>
          <w:p w14:paraId="342637AA" w14:textId="77777777" w:rsidR="000A0429" w:rsidRDefault="00000000">
            <w:pPr>
              <w:pStyle w:val="afb"/>
              <w:numPr>
                <w:ilvl w:val="0"/>
                <w:numId w:val="15"/>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方案描述基本完善，具有一定的合理性和可操作性得1分；</w:t>
            </w:r>
          </w:p>
          <w:p w14:paraId="39324861" w14:textId="77777777" w:rsidR="000A0429" w:rsidRDefault="00000000">
            <w:pPr>
              <w:pStyle w:val="afb"/>
              <w:numPr>
                <w:ilvl w:val="0"/>
                <w:numId w:val="15"/>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未提供或方案描述不够完善，不太具有合理性和可操作性得0分。</w:t>
            </w:r>
          </w:p>
          <w:p w14:paraId="590F7FFD" w14:textId="77777777" w:rsidR="000A0429" w:rsidRDefault="00000000">
            <w:pPr>
              <w:pStyle w:val="Normal2"/>
              <w:spacing w:line="240" w:lineRule="auto"/>
              <w:ind w:leftChars="0" w:left="0" w:firstLineChars="200" w:firstLine="422"/>
              <w:jc w:val="left"/>
              <w:rPr>
                <w:rFonts w:ascii="宋体" w:hAnsi="宋体" w:hint="eastAsia"/>
                <w:szCs w:val="21"/>
              </w:rPr>
            </w:pPr>
            <w:r>
              <w:rPr>
                <w:rFonts w:ascii="宋体" w:hAnsi="宋体" w:hint="eastAsia"/>
                <w:b/>
                <w:bCs/>
                <w:szCs w:val="21"/>
              </w:rPr>
              <w:t>备注：提供实施方案，格式自拟。</w:t>
            </w:r>
          </w:p>
        </w:tc>
        <w:tc>
          <w:tcPr>
            <w:tcW w:w="862" w:type="dxa"/>
            <w:vAlign w:val="center"/>
          </w:tcPr>
          <w:p w14:paraId="42ADE314" w14:textId="77777777" w:rsidR="000A0429" w:rsidRDefault="00000000">
            <w:pPr>
              <w:snapToGrid w:val="0"/>
              <w:spacing w:after="0" w:line="240" w:lineRule="auto"/>
              <w:jc w:val="center"/>
              <w:rPr>
                <w:rFonts w:ascii="宋体" w:eastAsia="宋体" w:hAnsi="宋体" w:hint="eastAsia"/>
                <w:szCs w:val="21"/>
              </w:rPr>
            </w:pPr>
            <w:r>
              <w:rPr>
                <w:rFonts w:ascii="宋体" w:eastAsia="宋体" w:hAnsi="宋体" w:hint="eastAsia"/>
                <w:szCs w:val="21"/>
              </w:rPr>
              <w:t>5</w:t>
            </w:r>
          </w:p>
        </w:tc>
        <w:tc>
          <w:tcPr>
            <w:tcW w:w="888" w:type="dxa"/>
            <w:vAlign w:val="center"/>
          </w:tcPr>
          <w:p w14:paraId="23ED4BC3" w14:textId="77777777" w:rsidR="000A0429" w:rsidRDefault="00000000">
            <w:pPr>
              <w:snapToGrid w:val="0"/>
              <w:spacing w:after="0" w:line="240" w:lineRule="auto"/>
              <w:jc w:val="center"/>
              <w:rPr>
                <w:rFonts w:ascii="宋体" w:eastAsia="宋体" w:hAnsi="宋体" w:hint="eastAsia"/>
                <w:szCs w:val="21"/>
              </w:rPr>
            </w:pPr>
            <w:r>
              <w:rPr>
                <w:rFonts w:ascii="宋体" w:eastAsia="宋体" w:hAnsi="宋体" w:hint="eastAsia"/>
                <w:szCs w:val="21"/>
              </w:rPr>
              <w:t>5</w:t>
            </w:r>
          </w:p>
        </w:tc>
      </w:tr>
      <w:tr w:rsidR="000A0429" w14:paraId="02909EF3" w14:textId="77777777">
        <w:trPr>
          <w:jc w:val="center"/>
        </w:trPr>
        <w:tc>
          <w:tcPr>
            <w:tcW w:w="960" w:type="dxa"/>
            <w:vAlign w:val="center"/>
          </w:tcPr>
          <w:p w14:paraId="0E7D636B"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3</w:t>
            </w:r>
          </w:p>
        </w:tc>
        <w:tc>
          <w:tcPr>
            <w:tcW w:w="1275" w:type="dxa"/>
            <w:vAlign w:val="center"/>
          </w:tcPr>
          <w:p w14:paraId="7B5BB85D" w14:textId="77777777" w:rsidR="000A0429" w:rsidRDefault="00000000">
            <w:pPr>
              <w:snapToGrid w:val="0"/>
              <w:spacing w:after="0" w:line="240" w:lineRule="auto"/>
              <w:jc w:val="center"/>
              <w:rPr>
                <w:rFonts w:ascii="宋体" w:eastAsia="宋体" w:hAnsi="宋体" w:cs="宋体" w:hint="eastAsia"/>
                <w:szCs w:val="21"/>
              </w:rPr>
            </w:pPr>
            <w:r>
              <w:rPr>
                <w:rFonts w:ascii="宋体" w:hAnsi="宋体" w:hint="eastAsia"/>
                <w:szCs w:val="21"/>
              </w:rPr>
              <w:t>售后服务方案</w:t>
            </w:r>
          </w:p>
        </w:tc>
        <w:tc>
          <w:tcPr>
            <w:tcW w:w="4537" w:type="dxa"/>
            <w:vAlign w:val="center"/>
          </w:tcPr>
          <w:p w14:paraId="08BCC658"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评分内容：</w:t>
            </w:r>
          </w:p>
          <w:p w14:paraId="4D11C980"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售后服务方案包含但不限于具体的售后方案措施、退换期等：</w:t>
            </w:r>
          </w:p>
          <w:p w14:paraId="3E6C21CB" w14:textId="77777777" w:rsidR="000A0429" w:rsidRDefault="00000000">
            <w:pPr>
              <w:snapToGrid w:val="0"/>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评分标准：</w:t>
            </w:r>
          </w:p>
          <w:p w14:paraId="555950F8" w14:textId="77777777" w:rsidR="000A0429" w:rsidRDefault="00000000">
            <w:pPr>
              <w:pStyle w:val="afb"/>
              <w:numPr>
                <w:ilvl w:val="0"/>
                <w:numId w:val="16"/>
              </w:numPr>
              <w:snapToGrid w:val="0"/>
              <w:spacing w:after="0" w:line="240" w:lineRule="auto"/>
              <w:ind w:firstLineChars="0"/>
              <w:jc w:val="left"/>
              <w:rPr>
                <w:rFonts w:ascii="宋体" w:eastAsia="宋体" w:hAnsi="宋体" w:cs="宋体" w:hint="eastAsia"/>
                <w:szCs w:val="21"/>
              </w:rPr>
            </w:pPr>
            <w:r>
              <w:rPr>
                <w:rFonts w:ascii="宋体" w:eastAsia="宋体" w:hAnsi="宋体" w:cs="宋体" w:hint="eastAsia"/>
                <w:szCs w:val="21"/>
              </w:rPr>
              <w:t>售后服务方案合理、切实可行，得5分；</w:t>
            </w:r>
          </w:p>
          <w:p w14:paraId="5E842D55" w14:textId="77777777" w:rsidR="000A0429" w:rsidRDefault="00000000">
            <w:pPr>
              <w:pStyle w:val="afb"/>
              <w:numPr>
                <w:ilvl w:val="0"/>
                <w:numId w:val="16"/>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售后服务方案较合理、较切实可行，得3分；</w:t>
            </w:r>
          </w:p>
          <w:p w14:paraId="0FCBFDA8" w14:textId="77777777" w:rsidR="000A0429" w:rsidRDefault="00000000">
            <w:pPr>
              <w:pStyle w:val="afb"/>
              <w:numPr>
                <w:ilvl w:val="0"/>
                <w:numId w:val="16"/>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售后服务方案具有一定的合理性、具有一定的可行性，得1分；</w:t>
            </w:r>
          </w:p>
          <w:p w14:paraId="1FCEDF77" w14:textId="77777777" w:rsidR="000A0429" w:rsidRDefault="00000000">
            <w:pPr>
              <w:pStyle w:val="afb"/>
              <w:numPr>
                <w:ilvl w:val="0"/>
                <w:numId w:val="16"/>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售后服务方案不合理、不切实可行或未提供方案，得0分。</w:t>
            </w:r>
          </w:p>
          <w:p w14:paraId="5E5F8C01" w14:textId="77777777" w:rsidR="000A0429" w:rsidRDefault="00000000">
            <w:pPr>
              <w:snapToGrid w:val="0"/>
              <w:spacing w:after="0" w:line="240" w:lineRule="auto"/>
              <w:ind w:firstLineChars="200" w:firstLine="422"/>
              <w:jc w:val="left"/>
              <w:rPr>
                <w:rFonts w:ascii="宋体" w:eastAsia="宋体" w:hAnsi="宋体" w:cs="宋体" w:hint="eastAsia"/>
                <w:szCs w:val="21"/>
              </w:rPr>
            </w:pPr>
            <w:bookmarkStart w:id="13" w:name="OLE_LINK14"/>
            <w:r>
              <w:rPr>
                <w:rFonts w:ascii="宋体" w:hAnsi="宋体" w:hint="eastAsia"/>
                <w:b/>
                <w:bCs/>
                <w:szCs w:val="21"/>
              </w:rPr>
              <w:t>备注：提供售后服务方案，格式自拟。</w:t>
            </w:r>
            <w:bookmarkEnd w:id="13"/>
          </w:p>
        </w:tc>
        <w:tc>
          <w:tcPr>
            <w:tcW w:w="862" w:type="dxa"/>
            <w:vAlign w:val="center"/>
          </w:tcPr>
          <w:p w14:paraId="128AEFE9" w14:textId="77777777" w:rsidR="000A0429" w:rsidRDefault="00000000">
            <w:pPr>
              <w:snapToGrid w:val="0"/>
              <w:spacing w:after="0" w:line="240" w:lineRule="auto"/>
              <w:jc w:val="center"/>
              <w:rPr>
                <w:rFonts w:ascii="宋体" w:eastAsia="宋体" w:hAnsi="宋体" w:cs="宋体" w:hint="eastAsia"/>
                <w:szCs w:val="21"/>
              </w:rPr>
            </w:pPr>
            <w:r>
              <w:rPr>
                <w:rFonts w:ascii="宋体" w:eastAsia="宋体" w:hAnsi="宋体" w:hint="eastAsia"/>
                <w:szCs w:val="21"/>
              </w:rPr>
              <w:t>5</w:t>
            </w:r>
          </w:p>
        </w:tc>
        <w:tc>
          <w:tcPr>
            <w:tcW w:w="888" w:type="dxa"/>
            <w:vAlign w:val="center"/>
          </w:tcPr>
          <w:p w14:paraId="7722868C" w14:textId="77777777" w:rsidR="000A0429" w:rsidRDefault="00000000">
            <w:pPr>
              <w:snapToGrid w:val="0"/>
              <w:spacing w:after="0" w:line="240" w:lineRule="auto"/>
              <w:jc w:val="center"/>
              <w:rPr>
                <w:rFonts w:ascii="宋体" w:eastAsia="宋体" w:hAnsi="宋体" w:hint="eastAsia"/>
                <w:szCs w:val="21"/>
              </w:rPr>
            </w:pPr>
            <w:r>
              <w:rPr>
                <w:rFonts w:ascii="宋体" w:eastAsia="宋体" w:hAnsi="宋体" w:hint="eastAsia"/>
                <w:szCs w:val="21"/>
              </w:rPr>
              <w:t>5</w:t>
            </w:r>
          </w:p>
        </w:tc>
      </w:tr>
      <w:tr w:rsidR="000A0429" w14:paraId="7C3453E4" w14:textId="77777777">
        <w:trPr>
          <w:jc w:val="center"/>
        </w:trPr>
        <w:tc>
          <w:tcPr>
            <w:tcW w:w="960" w:type="dxa"/>
            <w:vAlign w:val="center"/>
          </w:tcPr>
          <w:p w14:paraId="012E8DF3"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4</w:t>
            </w:r>
          </w:p>
        </w:tc>
        <w:tc>
          <w:tcPr>
            <w:tcW w:w="1275" w:type="dxa"/>
            <w:vAlign w:val="center"/>
          </w:tcPr>
          <w:p w14:paraId="72084332" w14:textId="77777777" w:rsidR="000A0429" w:rsidRDefault="00000000">
            <w:pPr>
              <w:spacing w:after="0" w:line="240" w:lineRule="auto"/>
              <w:jc w:val="center"/>
              <w:rPr>
                <w:rFonts w:ascii="宋体" w:eastAsia="宋体" w:hAnsi="宋体" w:cs="宋体" w:hint="eastAsia"/>
                <w:szCs w:val="21"/>
              </w:rPr>
            </w:pPr>
            <w:r>
              <w:rPr>
                <w:rFonts w:ascii="宋体" w:hAnsi="宋体" w:hint="eastAsia"/>
                <w:szCs w:val="21"/>
              </w:rPr>
              <w:t>质量保障方案</w:t>
            </w:r>
          </w:p>
        </w:tc>
        <w:tc>
          <w:tcPr>
            <w:tcW w:w="4537" w:type="dxa"/>
            <w:vAlign w:val="center"/>
          </w:tcPr>
          <w:p w14:paraId="4206D489"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评分内容：</w:t>
            </w:r>
          </w:p>
          <w:p w14:paraId="1B1470DA"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质量保障方案包括但不仅限于以下内容：</w:t>
            </w:r>
          </w:p>
          <w:p w14:paraId="7A3A0FF1"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lastRenderedPageBreak/>
              <w:t>①质量保障相关措施；</w:t>
            </w:r>
          </w:p>
          <w:p w14:paraId="20828BF6"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②内部管理流程；</w:t>
            </w:r>
          </w:p>
          <w:p w14:paraId="4B401623"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③产品交货、安装、调试、验收。</w:t>
            </w:r>
          </w:p>
          <w:p w14:paraId="749E1846" w14:textId="77777777" w:rsidR="000A0429" w:rsidRDefault="00000000">
            <w:pPr>
              <w:spacing w:after="0" w:line="240" w:lineRule="auto"/>
              <w:ind w:firstLineChars="200" w:firstLine="420"/>
              <w:jc w:val="left"/>
              <w:rPr>
                <w:rFonts w:ascii="宋体" w:hAnsi="宋体" w:hint="eastAsia"/>
                <w:szCs w:val="21"/>
              </w:rPr>
            </w:pPr>
            <w:r>
              <w:rPr>
                <w:rFonts w:ascii="宋体" w:hAnsi="宋体" w:hint="eastAsia"/>
                <w:szCs w:val="21"/>
              </w:rPr>
              <w:t>评分标准：</w:t>
            </w:r>
          </w:p>
          <w:p w14:paraId="70163448" w14:textId="77777777" w:rsidR="000A0429" w:rsidRDefault="00000000">
            <w:pPr>
              <w:pStyle w:val="afb"/>
              <w:numPr>
                <w:ilvl w:val="0"/>
                <w:numId w:val="17"/>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质量保障相关措施详尽可行，具有完善的内部管理流程，能有效保障产品交货、安装、调试、验收，得8分；</w:t>
            </w:r>
          </w:p>
          <w:p w14:paraId="1EE09BEE" w14:textId="77777777" w:rsidR="000A0429" w:rsidRDefault="00000000">
            <w:pPr>
              <w:pStyle w:val="afb"/>
              <w:numPr>
                <w:ilvl w:val="0"/>
                <w:numId w:val="17"/>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质量保障相关措施较详尽可行，具有较完善的内部管理流程，较能有效保障产品交货、安装、调试、验收，得6分；</w:t>
            </w:r>
          </w:p>
          <w:p w14:paraId="29CAB0FC" w14:textId="77777777" w:rsidR="000A0429" w:rsidRDefault="00000000">
            <w:pPr>
              <w:pStyle w:val="afb"/>
              <w:numPr>
                <w:ilvl w:val="0"/>
                <w:numId w:val="17"/>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质量保障相关措施</w:t>
            </w:r>
            <w:proofErr w:type="gramStart"/>
            <w:r>
              <w:rPr>
                <w:rFonts w:ascii="宋体" w:eastAsia="宋体" w:hAnsi="宋体" w:cs="宋体" w:hint="eastAsia"/>
                <w:szCs w:val="21"/>
              </w:rPr>
              <w:t>较相对</w:t>
            </w:r>
            <w:proofErr w:type="gramEnd"/>
            <w:r>
              <w:rPr>
                <w:rFonts w:ascii="宋体" w:eastAsia="宋体" w:hAnsi="宋体" w:cs="宋体" w:hint="eastAsia"/>
                <w:szCs w:val="21"/>
              </w:rPr>
              <w:t>可行，具有相对完善的内部管理流程，能基本保障产品交货、安装、调试、验收，得4分；</w:t>
            </w:r>
          </w:p>
          <w:p w14:paraId="5FF47DE0" w14:textId="77777777" w:rsidR="000A0429" w:rsidRDefault="00000000">
            <w:pPr>
              <w:pStyle w:val="afb"/>
              <w:numPr>
                <w:ilvl w:val="0"/>
                <w:numId w:val="17"/>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质量保障相关措施具有一定可行性，具有内部管理流程，得1分；</w:t>
            </w:r>
          </w:p>
          <w:p w14:paraId="418DDB68" w14:textId="77777777" w:rsidR="000A0429" w:rsidRDefault="00000000">
            <w:pPr>
              <w:pStyle w:val="afb"/>
              <w:numPr>
                <w:ilvl w:val="0"/>
                <w:numId w:val="17"/>
              </w:numPr>
              <w:snapToGrid w:val="0"/>
              <w:spacing w:after="0" w:line="240" w:lineRule="auto"/>
              <w:ind w:left="0" w:firstLine="420"/>
              <w:jc w:val="left"/>
              <w:rPr>
                <w:rFonts w:ascii="宋体" w:eastAsia="宋体" w:hAnsi="宋体" w:cs="宋体" w:hint="eastAsia"/>
                <w:szCs w:val="21"/>
              </w:rPr>
            </w:pPr>
            <w:r>
              <w:rPr>
                <w:rFonts w:ascii="宋体" w:eastAsia="宋体" w:hAnsi="宋体" w:cs="宋体" w:hint="eastAsia"/>
                <w:szCs w:val="21"/>
              </w:rPr>
              <w:t>质量保障相关措施可行性低，不具有内部管理流程，无法有效保障产品交货、安装、调试、验收或未提供方案，得0分。</w:t>
            </w:r>
          </w:p>
          <w:p w14:paraId="7A27073C" w14:textId="77777777" w:rsidR="000A0429" w:rsidRDefault="00000000">
            <w:pPr>
              <w:spacing w:after="0" w:line="240" w:lineRule="auto"/>
              <w:ind w:firstLineChars="200" w:firstLine="422"/>
              <w:jc w:val="left"/>
              <w:rPr>
                <w:rFonts w:ascii="宋体" w:eastAsia="宋体" w:hAnsi="宋体" w:cs="宋体" w:hint="eastAsia"/>
                <w:szCs w:val="21"/>
              </w:rPr>
            </w:pPr>
            <w:r>
              <w:rPr>
                <w:rFonts w:ascii="宋体" w:hAnsi="宋体" w:hint="eastAsia"/>
                <w:b/>
                <w:bCs/>
                <w:szCs w:val="21"/>
              </w:rPr>
              <w:t>备注：提供质量保障方案，格式自拟。</w:t>
            </w:r>
          </w:p>
        </w:tc>
        <w:tc>
          <w:tcPr>
            <w:tcW w:w="862" w:type="dxa"/>
            <w:vAlign w:val="center"/>
          </w:tcPr>
          <w:p w14:paraId="464D7C90" w14:textId="77777777" w:rsidR="000A0429" w:rsidRDefault="00000000">
            <w:pPr>
              <w:pStyle w:val="af2"/>
              <w:spacing w:before="0" w:beforeAutospacing="0" w:after="0" w:afterAutospacing="0" w:line="240" w:lineRule="auto"/>
              <w:contextualSpacing/>
              <w:jc w:val="center"/>
              <w:rPr>
                <w:rFonts w:hint="eastAsia"/>
                <w:sz w:val="21"/>
                <w:szCs w:val="21"/>
              </w:rPr>
            </w:pPr>
            <w:r>
              <w:rPr>
                <w:rFonts w:hint="eastAsia"/>
                <w:sz w:val="21"/>
                <w:szCs w:val="21"/>
              </w:rPr>
              <w:lastRenderedPageBreak/>
              <w:t>8</w:t>
            </w:r>
          </w:p>
        </w:tc>
        <w:tc>
          <w:tcPr>
            <w:tcW w:w="888" w:type="dxa"/>
            <w:vAlign w:val="center"/>
          </w:tcPr>
          <w:p w14:paraId="25B06C37" w14:textId="77777777" w:rsidR="000A0429" w:rsidRDefault="00000000">
            <w:pPr>
              <w:pStyle w:val="af2"/>
              <w:spacing w:before="0" w:beforeAutospacing="0" w:after="0" w:afterAutospacing="0" w:line="240" w:lineRule="auto"/>
              <w:contextualSpacing/>
              <w:jc w:val="center"/>
              <w:rPr>
                <w:rFonts w:hint="eastAsia"/>
                <w:sz w:val="21"/>
                <w:szCs w:val="21"/>
              </w:rPr>
            </w:pPr>
            <w:r>
              <w:rPr>
                <w:rFonts w:hint="eastAsia"/>
                <w:sz w:val="21"/>
                <w:szCs w:val="21"/>
              </w:rPr>
              <w:t>8</w:t>
            </w:r>
          </w:p>
        </w:tc>
      </w:tr>
      <w:tr w:rsidR="000A0429" w14:paraId="0B3C9327" w14:textId="77777777">
        <w:trPr>
          <w:jc w:val="center"/>
        </w:trPr>
        <w:tc>
          <w:tcPr>
            <w:tcW w:w="960" w:type="dxa"/>
            <w:vAlign w:val="center"/>
          </w:tcPr>
          <w:p w14:paraId="7E8350D4"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5</w:t>
            </w:r>
          </w:p>
        </w:tc>
        <w:tc>
          <w:tcPr>
            <w:tcW w:w="1275" w:type="dxa"/>
            <w:vAlign w:val="center"/>
          </w:tcPr>
          <w:p w14:paraId="0EC0D0BA" w14:textId="77777777" w:rsidR="000A0429" w:rsidRDefault="00000000">
            <w:pPr>
              <w:spacing w:after="0" w:line="240" w:lineRule="auto"/>
              <w:jc w:val="center"/>
              <w:rPr>
                <w:rFonts w:ascii="宋体" w:eastAsia="宋体" w:hAnsi="宋体" w:cs="宋体" w:hint="eastAsia"/>
                <w:szCs w:val="21"/>
              </w:rPr>
            </w:pPr>
            <w:r>
              <w:rPr>
                <w:rFonts w:ascii="宋体" w:eastAsia="宋体" w:hAnsi="宋体" w:cs="宋体" w:hint="eastAsia"/>
                <w:szCs w:val="21"/>
              </w:rPr>
              <w:t>违约承诺</w:t>
            </w:r>
          </w:p>
        </w:tc>
        <w:tc>
          <w:tcPr>
            <w:tcW w:w="4537" w:type="dxa"/>
            <w:vAlign w:val="center"/>
          </w:tcPr>
          <w:p w14:paraId="16141EDA"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评分内容：</w:t>
            </w:r>
          </w:p>
          <w:p w14:paraId="1CF05C47"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响应文件中对项目违约承诺等的论述内容。</w:t>
            </w:r>
          </w:p>
          <w:p w14:paraId="4C10C36B"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评分标准：</w:t>
            </w:r>
          </w:p>
          <w:p w14:paraId="3A25BF7B"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（1）违约承诺内容全面；</w:t>
            </w:r>
          </w:p>
          <w:p w14:paraId="552FA2D4"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（2）违约承诺内容具体；</w:t>
            </w:r>
          </w:p>
          <w:p w14:paraId="1F86945B"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（3）违约承诺内容科学合理；</w:t>
            </w:r>
          </w:p>
          <w:p w14:paraId="08F62BC6"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（4）违约承诺内容针对性强且可操作性强。</w:t>
            </w:r>
          </w:p>
          <w:p w14:paraId="66F9EDB2"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评分标准：</w:t>
            </w:r>
          </w:p>
          <w:p w14:paraId="1D20AA4C" w14:textId="77777777" w:rsidR="000A0429" w:rsidRDefault="00000000">
            <w:pPr>
              <w:spacing w:after="0" w:line="240" w:lineRule="auto"/>
              <w:ind w:firstLineChars="200" w:firstLine="420"/>
              <w:jc w:val="left"/>
              <w:rPr>
                <w:rFonts w:ascii="宋体" w:eastAsia="宋体" w:hAnsi="宋体" w:cs="宋体" w:hint="eastAsia"/>
                <w:szCs w:val="21"/>
              </w:rPr>
            </w:pPr>
            <w:r>
              <w:rPr>
                <w:rFonts w:ascii="宋体" w:eastAsia="宋体" w:hAnsi="宋体" w:cs="宋体" w:hint="eastAsia"/>
                <w:szCs w:val="21"/>
              </w:rPr>
              <w:t>满足以上4项要求，评价为优，得5分； 满足以上任意3项要求，评价为良，得3.5分； 满足以上任意2项要求，评价为中，得2分； 其他情况不得分。</w:t>
            </w:r>
          </w:p>
          <w:p w14:paraId="0931D6EA" w14:textId="77777777" w:rsidR="000A0429" w:rsidRDefault="00000000">
            <w:pPr>
              <w:spacing w:after="0" w:line="240" w:lineRule="auto"/>
              <w:ind w:firstLineChars="200" w:firstLine="422"/>
              <w:jc w:val="left"/>
              <w:rPr>
                <w:rFonts w:ascii="宋体" w:eastAsia="宋体" w:hAnsi="宋体" w:cs="宋体" w:hint="eastAsia"/>
                <w:szCs w:val="21"/>
              </w:rPr>
            </w:pPr>
            <w:r>
              <w:rPr>
                <w:rFonts w:ascii="宋体" w:eastAsia="宋体" w:hAnsi="宋体" w:cs="宋体" w:hint="eastAsia"/>
                <w:b/>
                <w:bCs/>
                <w:szCs w:val="21"/>
              </w:rPr>
              <w:t>备注：提供违约承诺，格式自拟。</w:t>
            </w:r>
          </w:p>
        </w:tc>
        <w:tc>
          <w:tcPr>
            <w:tcW w:w="862" w:type="dxa"/>
            <w:vAlign w:val="center"/>
          </w:tcPr>
          <w:p w14:paraId="580E966A" w14:textId="77777777" w:rsidR="000A0429" w:rsidRDefault="00000000">
            <w:pPr>
              <w:pStyle w:val="USE1"/>
              <w:rPr>
                <w:rFonts w:hint="eastAsia"/>
              </w:rPr>
            </w:pPr>
            <w:r>
              <w:rPr>
                <w:rFonts w:hint="eastAsia"/>
              </w:rPr>
              <w:t>5</w:t>
            </w:r>
          </w:p>
        </w:tc>
        <w:tc>
          <w:tcPr>
            <w:tcW w:w="888" w:type="dxa"/>
            <w:vAlign w:val="center"/>
          </w:tcPr>
          <w:p w14:paraId="42AD3E51" w14:textId="77777777" w:rsidR="000A0429" w:rsidRDefault="00000000">
            <w:pPr>
              <w:pStyle w:val="USE1"/>
              <w:rPr>
                <w:rFonts w:hint="eastAsia"/>
              </w:rPr>
            </w:pPr>
            <w:r>
              <w:rPr>
                <w:rFonts w:hint="eastAsia"/>
              </w:rPr>
              <w:t>5</w:t>
            </w:r>
          </w:p>
        </w:tc>
      </w:tr>
      <w:tr w:rsidR="000A0429" w14:paraId="149CAF99" w14:textId="77777777">
        <w:trPr>
          <w:jc w:val="center"/>
        </w:trPr>
        <w:tc>
          <w:tcPr>
            <w:tcW w:w="960" w:type="dxa"/>
            <w:vAlign w:val="center"/>
          </w:tcPr>
          <w:p w14:paraId="2DE5FDF6"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6</w:t>
            </w:r>
          </w:p>
        </w:tc>
        <w:tc>
          <w:tcPr>
            <w:tcW w:w="1275" w:type="dxa"/>
            <w:vAlign w:val="center"/>
          </w:tcPr>
          <w:p w14:paraId="6B4C8215" w14:textId="77777777" w:rsidR="000A0429" w:rsidRDefault="00000000">
            <w:pPr>
              <w:spacing w:after="0" w:line="240" w:lineRule="auto"/>
              <w:jc w:val="center"/>
              <w:rPr>
                <w:rFonts w:ascii="宋体" w:eastAsia="宋体" w:hAnsi="宋体" w:hint="eastAsia"/>
                <w:szCs w:val="21"/>
              </w:rPr>
            </w:pPr>
            <w:bookmarkStart w:id="14" w:name="OLE_LINK27"/>
            <w:r>
              <w:rPr>
                <w:rFonts w:ascii="宋体" w:eastAsia="宋体" w:hAnsi="宋体" w:hint="eastAsia"/>
                <w:szCs w:val="21"/>
              </w:rPr>
              <w:t>安全、文明、环保安装措施</w:t>
            </w:r>
            <w:bookmarkEnd w:id="14"/>
          </w:p>
        </w:tc>
        <w:tc>
          <w:tcPr>
            <w:tcW w:w="4537" w:type="dxa"/>
            <w:vAlign w:val="center"/>
          </w:tcPr>
          <w:p w14:paraId="712756E9" w14:textId="77777777" w:rsidR="000A0429" w:rsidRDefault="00000000">
            <w:pPr>
              <w:spacing w:after="0" w:line="240" w:lineRule="auto"/>
              <w:ind w:firstLineChars="200" w:firstLine="420"/>
              <w:jc w:val="left"/>
              <w:rPr>
                <w:rFonts w:ascii="宋体" w:eastAsia="宋体" w:hAnsi="宋体" w:hint="eastAsia"/>
                <w:szCs w:val="21"/>
              </w:rPr>
            </w:pPr>
            <w:r>
              <w:rPr>
                <w:rFonts w:ascii="宋体" w:eastAsia="宋体" w:hAnsi="宋体" w:hint="eastAsia"/>
                <w:szCs w:val="21"/>
              </w:rPr>
              <w:t>结合项目需求，针对供应商提供的安全、文明、环保安装措施进行综合评分：</w:t>
            </w:r>
          </w:p>
          <w:p w14:paraId="0D3E2F72" w14:textId="77777777" w:rsidR="000A0429" w:rsidRDefault="00000000">
            <w:pPr>
              <w:snapToGrid w:val="0"/>
              <w:spacing w:after="0" w:line="240" w:lineRule="auto"/>
              <w:ind w:firstLine="200"/>
              <w:jc w:val="left"/>
              <w:rPr>
                <w:rFonts w:ascii="宋体" w:eastAsia="宋体" w:hAnsi="宋体" w:cs="黑体" w:hint="eastAsia"/>
                <w:szCs w:val="21"/>
              </w:rPr>
            </w:pPr>
            <w:r>
              <w:rPr>
                <w:rFonts w:ascii="宋体" w:eastAsia="宋体" w:hAnsi="宋体" w:hint="eastAsia"/>
                <w:szCs w:val="21"/>
              </w:rPr>
              <w:t>（1）</w:t>
            </w:r>
            <w:r>
              <w:rPr>
                <w:rFonts w:ascii="宋体" w:eastAsia="宋体" w:hAnsi="宋体" w:cs="黑体" w:hint="eastAsia"/>
                <w:szCs w:val="21"/>
              </w:rPr>
              <w:t>针对项目实际情况，有先进、具体、完整、可行的措施，采用规范准确、清晰</w:t>
            </w:r>
            <w:r>
              <w:rPr>
                <w:rFonts w:ascii="宋体" w:eastAsia="宋体" w:hAnsi="宋体" w:cs="宋体" w:hint="eastAsia"/>
                <w:bCs/>
                <w:szCs w:val="21"/>
              </w:rPr>
              <w:t>，</w:t>
            </w:r>
            <w:r>
              <w:rPr>
                <w:rFonts w:ascii="宋体" w:eastAsia="宋体" w:hAnsi="宋体" w:hint="eastAsia"/>
                <w:szCs w:val="21"/>
              </w:rPr>
              <w:t>完全符合本项目需求，</w:t>
            </w:r>
            <w:r>
              <w:rPr>
                <w:rFonts w:ascii="宋体" w:eastAsia="宋体" w:hAnsi="宋体" w:cs="宋体" w:hint="eastAsia"/>
                <w:bCs/>
                <w:szCs w:val="21"/>
              </w:rPr>
              <w:t>得5分</w:t>
            </w:r>
            <w:r>
              <w:rPr>
                <w:rFonts w:ascii="宋体" w:eastAsia="宋体" w:hAnsi="宋体" w:cs="黑体" w:hint="eastAsia"/>
                <w:szCs w:val="21"/>
              </w:rPr>
              <w:t>。</w:t>
            </w:r>
          </w:p>
          <w:p w14:paraId="25AED333" w14:textId="77777777" w:rsidR="000A0429" w:rsidRDefault="00000000">
            <w:pPr>
              <w:snapToGrid w:val="0"/>
              <w:spacing w:after="0" w:line="240" w:lineRule="auto"/>
              <w:ind w:firstLine="200"/>
              <w:jc w:val="left"/>
              <w:rPr>
                <w:rFonts w:ascii="宋体" w:eastAsia="宋体" w:hAnsi="宋体" w:cs="黑体" w:hint="eastAsia"/>
                <w:szCs w:val="21"/>
              </w:rPr>
            </w:pPr>
            <w:r>
              <w:rPr>
                <w:rFonts w:ascii="宋体" w:eastAsia="宋体" w:hAnsi="宋体" w:hint="eastAsia"/>
                <w:szCs w:val="21"/>
              </w:rPr>
              <w:t>（2）</w:t>
            </w:r>
            <w:r>
              <w:rPr>
                <w:rFonts w:ascii="宋体" w:eastAsia="宋体" w:hAnsi="宋体" w:cs="黑体" w:hint="eastAsia"/>
                <w:szCs w:val="21"/>
              </w:rPr>
              <w:t>针对项目实际情况，有合理的措施且具体、完整，采用规范准确，较</w:t>
            </w:r>
            <w:r>
              <w:rPr>
                <w:rFonts w:ascii="宋体" w:eastAsia="宋体" w:hAnsi="宋体" w:hint="eastAsia"/>
                <w:szCs w:val="21"/>
              </w:rPr>
              <w:t>符合本项目需求，</w:t>
            </w:r>
            <w:r>
              <w:rPr>
                <w:rFonts w:ascii="宋体" w:eastAsia="宋体" w:hAnsi="宋体" w:cs="宋体" w:hint="eastAsia"/>
                <w:bCs/>
                <w:szCs w:val="21"/>
              </w:rPr>
              <w:t>得3分</w:t>
            </w:r>
            <w:r>
              <w:rPr>
                <w:rFonts w:ascii="宋体" w:eastAsia="宋体" w:hAnsi="宋体" w:cs="黑体" w:hint="eastAsia"/>
                <w:szCs w:val="21"/>
              </w:rPr>
              <w:t>。</w:t>
            </w:r>
          </w:p>
          <w:p w14:paraId="3EE91A81" w14:textId="77777777" w:rsidR="000A0429" w:rsidRDefault="00000000">
            <w:pPr>
              <w:snapToGrid w:val="0"/>
              <w:spacing w:after="0" w:line="240" w:lineRule="auto"/>
              <w:ind w:firstLine="200"/>
              <w:jc w:val="left"/>
              <w:rPr>
                <w:rFonts w:ascii="宋体" w:eastAsia="宋体" w:hAnsi="宋体" w:cs="黑体" w:hint="eastAsia"/>
                <w:szCs w:val="21"/>
              </w:rPr>
            </w:pPr>
            <w:r>
              <w:rPr>
                <w:rFonts w:ascii="宋体" w:eastAsia="宋体" w:hAnsi="宋体" w:hint="eastAsia"/>
                <w:szCs w:val="21"/>
              </w:rPr>
              <w:t>（3）</w:t>
            </w:r>
            <w:r>
              <w:rPr>
                <w:rFonts w:ascii="宋体" w:eastAsia="宋体" w:hAnsi="宋体" w:cs="黑体" w:hint="eastAsia"/>
                <w:szCs w:val="21"/>
              </w:rPr>
              <w:t>有基本合理的措施，采用规范准确</w:t>
            </w:r>
            <w:r>
              <w:rPr>
                <w:rFonts w:ascii="宋体" w:eastAsia="宋体" w:hAnsi="宋体" w:cs="宋体" w:hint="eastAsia"/>
                <w:bCs/>
                <w:szCs w:val="21"/>
              </w:rPr>
              <w:t>，基本符合本项目需求，得1分</w:t>
            </w:r>
            <w:r>
              <w:rPr>
                <w:rFonts w:ascii="宋体" w:eastAsia="宋体" w:hAnsi="宋体" w:cs="黑体" w:hint="eastAsia"/>
                <w:szCs w:val="21"/>
              </w:rPr>
              <w:t>。</w:t>
            </w:r>
          </w:p>
          <w:p w14:paraId="0FAA8B93" w14:textId="77777777" w:rsidR="000A0429" w:rsidRDefault="00000000">
            <w:pPr>
              <w:spacing w:after="0" w:line="240" w:lineRule="auto"/>
              <w:ind w:firstLine="200"/>
              <w:jc w:val="left"/>
              <w:rPr>
                <w:rFonts w:ascii="宋体" w:eastAsia="宋体" w:hAnsi="宋体" w:cs="黑体" w:hint="eastAsia"/>
                <w:szCs w:val="21"/>
              </w:rPr>
            </w:pPr>
            <w:r>
              <w:rPr>
                <w:rFonts w:ascii="宋体" w:eastAsia="宋体" w:hAnsi="宋体" w:hint="eastAsia"/>
                <w:szCs w:val="21"/>
              </w:rPr>
              <w:t>（4）</w:t>
            </w:r>
            <w:r>
              <w:rPr>
                <w:rFonts w:ascii="宋体" w:eastAsia="宋体" w:hAnsi="宋体" w:cs="黑体" w:hint="eastAsia"/>
                <w:szCs w:val="21"/>
              </w:rPr>
              <w:t>安全文明、环保措施不力，或采用规范不正确。得0分。</w:t>
            </w:r>
          </w:p>
          <w:p w14:paraId="1CB94F89" w14:textId="77777777" w:rsidR="000A0429" w:rsidRDefault="00000000">
            <w:pPr>
              <w:numPr>
                <w:ilvl w:val="255"/>
                <w:numId w:val="0"/>
              </w:numPr>
              <w:spacing w:after="0" w:line="240" w:lineRule="auto"/>
              <w:ind w:firstLineChars="200" w:firstLine="422"/>
              <w:jc w:val="left"/>
              <w:rPr>
                <w:rFonts w:ascii="宋体" w:eastAsia="宋体" w:hAnsi="宋体" w:hint="eastAsia"/>
                <w:szCs w:val="21"/>
              </w:rPr>
            </w:pPr>
            <w:r>
              <w:rPr>
                <w:rFonts w:ascii="宋体" w:eastAsia="宋体" w:hAnsi="宋体" w:hint="eastAsia"/>
                <w:b/>
                <w:bCs/>
                <w:szCs w:val="21"/>
              </w:rPr>
              <w:t>备注：提供安全、文明、环保安装措施，格式自拟。</w:t>
            </w:r>
          </w:p>
        </w:tc>
        <w:tc>
          <w:tcPr>
            <w:tcW w:w="862" w:type="dxa"/>
            <w:vAlign w:val="center"/>
          </w:tcPr>
          <w:p w14:paraId="0C2CF90A" w14:textId="77777777" w:rsidR="000A0429" w:rsidRDefault="00000000">
            <w:pPr>
              <w:pStyle w:val="USE1"/>
              <w:rPr>
                <w:rFonts w:hint="eastAsia"/>
              </w:rPr>
            </w:pPr>
            <w:r>
              <w:rPr>
                <w:rFonts w:hint="eastAsia"/>
              </w:rPr>
              <w:t>5</w:t>
            </w:r>
          </w:p>
        </w:tc>
        <w:tc>
          <w:tcPr>
            <w:tcW w:w="888" w:type="dxa"/>
            <w:vAlign w:val="center"/>
          </w:tcPr>
          <w:p w14:paraId="345AA5F0" w14:textId="77777777" w:rsidR="000A0429" w:rsidRDefault="00000000">
            <w:pPr>
              <w:pStyle w:val="USE1"/>
              <w:rPr>
                <w:rFonts w:hint="eastAsia"/>
              </w:rPr>
            </w:pPr>
            <w:r>
              <w:rPr>
                <w:rFonts w:hint="eastAsia"/>
              </w:rPr>
              <w:t>5</w:t>
            </w:r>
          </w:p>
        </w:tc>
      </w:tr>
      <w:bookmarkEnd w:id="12"/>
      <w:tr w:rsidR="000A0429" w14:paraId="2EB74E45" w14:textId="77777777">
        <w:trPr>
          <w:trHeight w:val="501"/>
          <w:jc w:val="center"/>
        </w:trPr>
        <w:tc>
          <w:tcPr>
            <w:tcW w:w="8522" w:type="dxa"/>
            <w:gridSpan w:val="5"/>
          </w:tcPr>
          <w:p w14:paraId="5A093807"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b/>
                <w:szCs w:val="21"/>
              </w:rPr>
              <w:lastRenderedPageBreak/>
              <w:t>商务部</w:t>
            </w:r>
            <w:r>
              <w:rPr>
                <w:rFonts w:ascii="宋体" w:eastAsia="宋体" w:hAnsi="宋体" w:cs="宋体" w:hint="eastAsia"/>
                <w:b/>
                <w:bCs/>
                <w:szCs w:val="21"/>
              </w:rPr>
              <w:t>分（合计16分）</w:t>
            </w:r>
          </w:p>
        </w:tc>
      </w:tr>
      <w:tr w:rsidR="000A0429" w14:paraId="34A3B935" w14:textId="77777777">
        <w:trPr>
          <w:jc w:val="center"/>
        </w:trPr>
        <w:tc>
          <w:tcPr>
            <w:tcW w:w="960" w:type="dxa"/>
            <w:vAlign w:val="center"/>
          </w:tcPr>
          <w:p w14:paraId="49426BDB" w14:textId="77777777" w:rsidR="000A0429" w:rsidRDefault="00000000">
            <w:pPr>
              <w:spacing w:after="0" w:line="240" w:lineRule="auto"/>
              <w:contextualSpacing/>
              <w:jc w:val="center"/>
              <w:rPr>
                <w:rFonts w:ascii="宋体" w:eastAsia="宋体" w:hAnsi="宋体" w:cs="宋体" w:hint="eastAsia"/>
                <w:szCs w:val="21"/>
              </w:rPr>
            </w:pPr>
            <w:bookmarkStart w:id="15" w:name="_Hlk207876437"/>
            <w:r>
              <w:rPr>
                <w:rFonts w:ascii="宋体" w:eastAsia="宋体" w:hAnsi="宋体" w:cs="宋体" w:hint="eastAsia"/>
                <w:szCs w:val="21"/>
              </w:rPr>
              <w:t>1</w:t>
            </w:r>
          </w:p>
        </w:tc>
        <w:tc>
          <w:tcPr>
            <w:tcW w:w="1275" w:type="dxa"/>
            <w:vAlign w:val="center"/>
          </w:tcPr>
          <w:p w14:paraId="143092A5"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供应商202</w:t>
            </w:r>
            <w:r>
              <w:rPr>
                <w:rFonts w:ascii="宋体" w:eastAsia="宋体" w:hAnsi="宋体" w:hint="eastAsia"/>
                <w:szCs w:val="21"/>
              </w:rPr>
              <w:t>2</w:t>
            </w:r>
            <w:r>
              <w:rPr>
                <w:rFonts w:ascii="宋体" w:eastAsia="宋体" w:hAnsi="宋体" w:cs="宋体" w:hint="eastAsia"/>
                <w:szCs w:val="21"/>
              </w:rPr>
              <w:t>年1月1日至今同类业绩经验</w:t>
            </w:r>
          </w:p>
        </w:tc>
        <w:tc>
          <w:tcPr>
            <w:tcW w:w="4537" w:type="dxa"/>
            <w:vAlign w:val="center"/>
          </w:tcPr>
          <w:p w14:paraId="26766E81" w14:textId="77777777" w:rsidR="000A0429" w:rsidRDefault="00000000">
            <w:pPr>
              <w:spacing w:after="0" w:line="240" w:lineRule="auto"/>
              <w:ind w:firstLineChars="200" w:firstLine="420"/>
              <w:contextualSpacing/>
              <w:jc w:val="left"/>
              <w:rPr>
                <w:rFonts w:ascii="宋体" w:eastAsia="宋体" w:hAnsi="宋体" w:cs="宋体" w:hint="eastAsia"/>
                <w:szCs w:val="21"/>
              </w:rPr>
            </w:pPr>
            <w:r>
              <w:rPr>
                <w:rFonts w:ascii="宋体" w:eastAsia="宋体" w:hAnsi="宋体" w:cs="宋体" w:hint="eastAsia"/>
                <w:szCs w:val="21"/>
              </w:rPr>
              <w:t>每提供一项供应商202</w:t>
            </w:r>
            <w:r>
              <w:rPr>
                <w:rFonts w:ascii="宋体" w:eastAsia="宋体" w:hAnsi="宋体" w:hint="eastAsia"/>
                <w:szCs w:val="21"/>
              </w:rPr>
              <w:t>2</w:t>
            </w:r>
            <w:r>
              <w:rPr>
                <w:rFonts w:ascii="宋体" w:eastAsia="宋体" w:hAnsi="宋体" w:cs="宋体" w:hint="eastAsia"/>
                <w:szCs w:val="21"/>
              </w:rPr>
              <w:t>年1月1日至今完成同类型项目经验的得2分，本项最高得6分。</w:t>
            </w:r>
          </w:p>
          <w:p w14:paraId="0C80E090" w14:textId="77777777" w:rsidR="000A0429" w:rsidRDefault="00000000">
            <w:pPr>
              <w:spacing w:after="0" w:line="240" w:lineRule="auto"/>
              <w:ind w:firstLineChars="200" w:firstLine="420"/>
              <w:contextualSpacing/>
              <w:jc w:val="left"/>
              <w:rPr>
                <w:rFonts w:ascii="宋体" w:eastAsia="宋体" w:hAnsi="宋体" w:cs="宋体" w:hint="eastAsia"/>
                <w:szCs w:val="21"/>
              </w:rPr>
            </w:pPr>
            <w:r>
              <w:rPr>
                <w:rFonts w:ascii="宋体" w:eastAsia="宋体" w:hAnsi="宋体" w:cs="宋体" w:hint="eastAsia"/>
                <w:szCs w:val="21"/>
              </w:rPr>
              <w:t>备注：须提供合同关键页（</w:t>
            </w:r>
            <w:proofErr w:type="gramStart"/>
            <w:r>
              <w:rPr>
                <w:rFonts w:ascii="宋体" w:eastAsia="宋体" w:hAnsi="宋体" w:cs="宋体" w:hint="eastAsia"/>
                <w:szCs w:val="21"/>
              </w:rPr>
              <w:t>含签订</w:t>
            </w:r>
            <w:proofErr w:type="gramEnd"/>
            <w:r>
              <w:rPr>
                <w:rFonts w:ascii="宋体" w:eastAsia="宋体" w:hAnsi="宋体" w:cs="宋体" w:hint="eastAsia"/>
                <w:szCs w:val="21"/>
              </w:rPr>
              <w:t>合同双方的单位名称、合同项目名称、签订合同双方的落款盖章、签订日期的关键页）复印件作为同类业绩评价证明资料，无或未按要求提供不得分。</w:t>
            </w:r>
          </w:p>
        </w:tc>
        <w:tc>
          <w:tcPr>
            <w:tcW w:w="862" w:type="dxa"/>
            <w:vAlign w:val="center"/>
          </w:tcPr>
          <w:p w14:paraId="4733BD38"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6</w:t>
            </w:r>
          </w:p>
        </w:tc>
        <w:tc>
          <w:tcPr>
            <w:tcW w:w="888" w:type="dxa"/>
            <w:vAlign w:val="center"/>
          </w:tcPr>
          <w:p w14:paraId="26EEDD12"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6</w:t>
            </w:r>
          </w:p>
        </w:tc>
      </w:tr>
      <w:tr w:rsidR="000A0429" w14:paraId="5186A1A7" w14:textId="77777777">
        <w:trPr>
          <w:jc w:val="center"/>
        </w:trPr>
        <w:tc>
          <w:tcPr>
            <w:tcW w:w="960" w:type="dxa"/>
            <w:vAlign w:val="center"/>
          </w:tcPr>
          <w:p w14:paraId="0804EC8A"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2</w:t>
            </w:r>
          </w:p>
        </w:tc>
        <w:tc>
          <w:tcPr>
            <w:tcW w:w="1275" w:type="dxa"/>
            <w:vAlign w:val="center"/>
          </w:tcPr>
          <w:p w14:paraId="3FF32C25" w14:textId="42AA5245" w:rsidR="000A0429" w:rsidRDefault="00EF191B">
            <w:pPr>
              <w:spacing w:after="0" w:line="240" w:lineRule="auto"/>
              <w:jc w:val="center"/>
              <w:rPr>
                <w:rFonts w:ascii="宋体" w:eastAsia="宋体" w:hAnsi="宋体" w:cs="Arial Unicode MS" w:hint="eastAsia"/>
                <w:color w:val="000000"/>
                <w:szCs w:val="21"/>
              </w:rPr>
            </w:pPr>
            <w:bookmarkStart w:id="16" w:name="OLE_LINK4"/>
            <w:r w:rsidRPr="00EF191B">
              <w:rPr>
                <w:szCs w:val="21"/>
              </w:rPr>
              <w:t>人员配备情况</w:t>
            </w:r>
            <w:bookmarkEnd w:id="16"/>
          </w:p>
        </w:tc>
        <w:tc>
          <w:tcPr>
            <w:tcW w:w="4537" w:type="dxa"/>
            <w:vAlign w:val="center"/>
          </w:tcPr>
          <w:p w14:paraId="0F0D7359" w14:textId="77777777" w:rsidR="00EF191B" w:rsidRPr="00EF191B" w:rsidRDefault="00EF191B" w:rsidP="00EF191B">
            <w:pPr>
              <w:spacing w:after="0" w:line="240" w:lineRule="auto"/>
              <w:ind w:firstLineChars="200" w:firstLine="420"/>
              <w:jc w:val="left"/>
              <w:rPr>
                <w:rFonts w:ascii="宋体" w:eastAsia="宋体" w:hAnsi="宋体"/>
                <w:kern w:val="0"/>
                <w:szCs w:val="21"/>
              </w:rPr>
            </w:pPr>
            <w:r w:rsidRPr="00EF191B">
              <w:rPr>
                <w:rFonts w:ascii="宋体" w:eastAsia="宋体" w:hAnsi="宋体"/>
                <w:kern w:val="0"/>
                <w:szCs w:val="21"/>
              </w:rPr>
              <w:t>施工人员：提供相应的岗位证书，电工证、家用电器产品维修工职业资格证，每提供1个得2分，共6分；</w:t>
            </w:r>
          </w:p>
          <w:p w14:paraId="120ECCEA" w14:textId="77777777" w:rsidR="00EF191B" w:rsidRPr="00EF191B" w:rsidRDefault="00EF191B" w:rsidP="00EF191B">
            <w:pPr>
              <w:spacing w:after="0" w:line="240" w:lineRule="auto"/>
              <w:ind w:firstLineChars="200" w:firstLine="420"/>
              <w:jc w:val="left"/>
              <w:rPr>
                <w:rFonts w:ascii="宋体" w:eastAsia="宋体" w:hAnsi="宋体"/>
                <w:kern w:val="0"/>
                <w:szCs w:val="21"/>
              </w:rPr>
            </w:pPr>
            <w:r w:rsidRPr="00EF191B">
              <w:rPr>
                <w:rFonts w:ascii="宋体" w:eastAsia="宋体" w:hAnsi="宋体"/>
                <w:kern w:val="0"/>
                <w:szCs w:val="21"/>
              </w:rPr>
              <w:t>以上内容累计最多得6分。</w:t>
            </w:r>
          </w:p>
          <w:p w14:paraId="3C77770F" w14:textId="09E314E8" w:rsidR="000A0429" w:rsidRPr="00EF191B" w:rsidRDefault="00EF191B" w:rsidP="00EF191B">
            <w:pPr>
              <w:spacing w:after="0" w:line="240" w:lineRule="auto"/>
              <w:ind w:firstLineChars="200" w:firstLine="422"/>
              <w:jc w:val="left"/>
              <w:rPr>
                <w:rFonts w:ascii="宋体" w:eastAsia="宋体" w:hAnsi="宋体" w:hint="eastAsia"/>
                <w:kern w:val="0"/>
                <w:szCs w:val="21"/>
              </w:rPr>
            </w:pPr>
            <w:r w:rsidRPr="00EF191B">
              <w:rPr>
                <w:rFonts w:ascii="宋体" w:eastAsia="宋体" w:hAnsi="宋体"/>
                <w:b/>
                <w:bCs/>
                <w:kern w:val="0"/>
                <w:szCs w:val="21"/>
              </w:rPr>
              <w:t>注：供应商提供以上人员①身份证、②相应的资质/岗位证书复印件。</w:t>
            </w:r>
          </w:p>
        </w:tc>
        <w:tc>
          <w:tcPr>
            <w:tcW w:w="862" w:type="dxa"/>
            <w:vAlign w:val="center"/>
          </w:tcPr>
          <w:p w14:paraId="22FA0C2B" w14:textId="77777777" w:rsidR="000A0429" w:rsidRDefault="00000000">
            <w:pPr>
              <w:pStyle w:val="af2"/>
              <w:spacing w:before="0" w:beforeAutospacing="0" w:after="0" w:afterAutospacing="0" w:line="240" w:lineRule="auto"/>
              <w:jc w:val="center"/>
              <w:rPr>
                <w:rFonts w:hint="eastAsia"/>
                <w:sz w:val="21"/>
                <w:szCs w:val="21"/>
              </w:rPr>
            </w:pPr>
            <w:r>
              <w:rPr>
                <w:rFonts w:hint="eastAsia"/>
                <w:sz w:val="21"/>
                <w:szCs w:val="21"/>
              </w:rPr>
              <w:t>6</w:t>
            </w:r>
          </w:p>
        </w:tc>
        <w:tc>
          <w:tcPr>
            <w:tcW w:w="888" w:type="dxa"/>
            <w:vAlign w:val="center"/>
          </w:tcPr>
          <w:p w14:paraId="6DB19AA5" w14:textId="77777777" w:rsidR="000A0429" w:rsidRDefault="00000000">
            <w:pPr>
              <w:pStyle w:val="af2"/>
              <w:spacing w:before="0" w:beforeAutospacing="0" w:after="0" w:afterAutospacing="0" w:line="240" w:lineRule="auto"/>
              <w:jc w:val="center"/>
              <w:rPr>
                <w:rFonts w:hint="eastAsia"/>
                <w:sz w:val="21"/>
                <w:szCs w:val="21"/>
              </w:rPr>
            </w:pPr>
            <w:r>
              <w:rPr>
                <w:rFonts w:hint="eastAsia"/>
                <w:sz w:val="21"/>
                <w:szCs w:val="21"/>
              </w:rPr>
              <w:t>6</w:t>
            </w:r>
          </w:p>
        </w:tc>
      </w:tr>
      <w:tr w:rsidR="000A0429" w14:paraId="071DE65D" w14:textId="77777777">
        <w:trPr>
          <w:jc w:val="center"/>
        </w:trPr>
        <w:tc>
          <w:tcPr>
            <w:tcW w:w="960" w:type="dxa"/>
            <w:vAlign w:val="center"/>
          </w:tcPr>
          <w:p w14:paraId="34F46B4B"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3</w:t>
            </w:r>
          </w:p>
        </w:tc>
        <w:tc>
          <w:tcPr>
            <w:tcW w:w="1275" w:type="dxa"/>
            <w:vAlign w:val="center"/>
          </w:tcPr>
          <w:p w14:paraId="1FC4FE1B" w14:textId="77777777" w:rsidR="000A0429" w:rsidRDefault="00000000">
            <w:pPr>
              <w:spacing w:after="0" w:line="240" w:lineRule="auto"/>
              <w:jc w:val="center"/>
              <w:rPr>
                <w:rFonts w:ascii="宋体" w:eastAsia="宋体" w:hAnsi="宋体" w:cs="Arial Unicode MS" w:hint="eastAsia"/>
                <w:color w:val="000000"/>
                <w:szCs w:val="21"/>
              </w:rPr>
            </w:pPr>
            <w:r>
              <w:rPr>
                <w:rFonts w:ascii="宋体" w:hAnsi="宋体" w:hint="eastAsia"/>
                <w:szCs w:val="21"/>
              </w:rPr>
              <w:t>ISO体系证书</w:t>
            </w:r>
          </w:p>
        </w:tc>
        <w:tc>
          <w:tcPr>
            <w:tcW w:w="4537" w:type="dxa"/>
            <w:vAlign w:val="center"/>
          </w:tcPr>
          <w:p w14:paraId="63550DD3" w14:textId="77777777" w:rsidR="000A0429" w:rsidRDefault="00000000">
            <w:pPr>
              <w:spacing w:after="0" w:line="240" w:lineRule="auto"/>
              <w:ind w:firstLineChars="200" w:firstLine="420"/>
              <w:jc w:val="left"/>
              <w:rPr>
                <w:rFonts w:ascii="宋体" w:hAnsi="宋体" w:hint="eastAsia"/>
                <w:szCs w:val="21"/>
              </w:rPr>
            </w:pPr>
            <w:proofErr w:type="gramStart"/>
            <w:r>
              <w:rPr>
                <w:rFonts w:ascii="宋体" w:hAnsi="宋体" w:hint="eastAsia"/>
                <w:szCs w:val="21"/>
              </w:rPr>
              <w:t>每具有</w:t>
            </w:r>
            <w:proofErr w:type="gramEnd"/>
            <w:r>
              <w:rPr>
                <w:rFonts w:ascii="宋体" w:hAnsi="宋体" w:hint="eastAsia"/>
                <w:szCs w:val="21"/>
              </w:rPr>
              <w:t>一个有效的ISO系列质量管理体系认证证书、环境管理体系认证证书、职业健康安全管理体系认证证书，售后服务认证证书，得1分，满分4分，其他不得分。</w:t>
            </w:r>
          </w:p>
          <w:p w14:paraId="51004473" w14:textId="77777777" w:rsidR="000A0429" w:rsidRDefault="00000000">
            <w:pPr>
              <w:spacing w:after="0" w:line="240" w:lineRule="auto"/>
              <w:ind w:firstLineChars="200" w:firstLine="420"/>
              <w:jc w:val="left"/>
              <w:rPr>
                <w:rFonts w:ascii="宋体" w:eastAsia="宋体" w:hAnsi="宋体" w:hint="eastAsia"/>
                <w:kern w:val="0"/>
                <w:szCs w:val="21"/>
              </w:rPr>
            </w:pPr>
            <w:r>
              <w:rPr>
                <w:rFonts w:ascii="宋体" w:hAnsi="宋体" w:hint="eastAsia"/>
                <w:szCs w:val="21"/>
              </w:rPr>
              <w:t>注：供应商须提供在有效期内的相关证书证明材料。</w:t>
            </w:r>
          </w:p>
        </w:tc>
        <w:tc>
          <w:tcPr>
            <w:tcW w:w="862" w:type="dxa"/>
            <w:vAlign w:val="center"/>
          </w:tcPr>
          <w:p w14:paraId="124EBFBB" w14:textId="651FA3FD" w:rsidR="000A0429" w:rsidRPr="00EF191B" w:rsidRDefault="00000000">
            <w:pPr>
              <w:pStyle w:val="af2"/>
              <w:spacing w:before="0" w:beforeAutospacing="0" w:after="0" w:afterAutospacing="0" w:line="240" w:lineRule="auto"/>
              <w:jc w:val="center"/>
              <w:rPr>
                <w:rFonts w:hint="eastAsia"/>
                <w:sz w:val="21"/>
                <w:szCs w:val="21"/>
              </w:rPr>
            </w:pPr>
            <w:r w:rsidRPr="00EF191B">
              <w:rPr>
                <w:rFonts w:hint="eastAsia"/>
                <w:sz w:val="21"/>
                <w:szCs w:val="21"/>
              </w:rPr>
              <w:t>4</w:t>
            </w:r>
          </w:p>
        </w:tc>
        <w:tc>
          <w:tcPr>
            <w:tcW w:w="888" w:type="dxa"/>
            <w:vAlign w:val="center"/>
          </w:tcPr>
          <w:p w14:paraId="721E1523" w14:textId="77777777" w:rsidR="000A0429" w:rsidRPr="00EF191B" w:rsidRDefault="00000000">
            <w:pPr>
              <w:pStyle w:val="af2"/>
              <w:spacing w:before="0" w:beforeAutospacing="0" w:after="0" w:afterAutospacing="0" w:line="240" w:lineRule="auto"/>
              <w:jc w:val="center"/>
              <w:rPr>
                <w:rFonts w:hint="eastAsia"/>
                <w:sz w:val="21"/>
                <w:szCs w:val="21"/>
              </w:rPr>
            </w:pPr>
            <w:r w:rsidRPr="00EF191B">
              <w:rPr>
                <w:rFonts w:hint="eastAsia"/>
                <w:sz w:val="21"/>
                <w:szCs w:val="21"/>
              </w:rPr>
              <w:t>4</w:t>
            </w:r>
          </w:p>
        </w:tc>
      </w:tr>
      <w:bookmarkEnd w:id="15"/>
      <w:tr w:rsidR="000A0429" w14:paraId="2D994DDB" w14:textId="77777777">
        <w:trPr>
          <w:trHeight w:val="593"/>
          <w:jc w:val="center"/>
        </w:trPr>
        <w:tc>
          <w:tcPr>
            <w:tcW w:w="8522" w:type="dxa"/>
            <w:gridSpan w:val="5"/>
            <w:vAlign w:val="center"/>
          </w:tcPr>
          <w:p w14:paraId="211B4100"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b/>
                <w:szCs w:val="21"/>
              </w:rPr>
              <w:t>价格部分（合计40分）</w:t>
            </w:r>
          </w:p>
        </w:tc>
      </w:tr>
      <w:tr w:rsidR="000A0429" w14:paraId="3EBC9358" w14:textId="77777777">
        <w:trPr>
          <w:jc w:val="center"/>
        </w:trPr>
        <w:tc>
          <w:tcPr>
            <w:tcW w:w="960" w:type="dxa"/>
            <w:vAlign w:val="center"/>
          </w:tcPr>
          <w:p w14:paraId="6D4C8E84" w14:textId="77777777" w:rsidR="000A0429" w:rsidRDefault="00000000">
            <w:pPr>
              <w:adjustRightInd w:val="0"/>
              <w:spacing w:after="0" w:line="240" w:lineRule="auto"/>
              <w:contextualSpacing/>
              <w:jc w:val="center"/>
              <w:rPr>
                <w:rFonts w:ascii="宋体" w:eastAsia="宋体" w:hAnsi="宋体" w:cs="宋体" w:hint="eastAsia"/>
                <w:szCs w:val="21"/>
              </w:rPr>
            </w:pPr>
            <w:r>
              <w:rPr>
                <w:rFonts w:ascii="宋体" w:eastAsia="宋体" w:hAnsi="宋体" w:cs="宋体" w:hint="eastAsia"/>
                <w:szCs w:val="21"/>
              </w:rPr>
              <w:t>1</w:t>
            </w:r>
          </w:p>
        </w:tc>
        <w:tc>
          <w:tcPr>
            <w:tcW w:w="1275" w:type="dxa"/>
            <w:vAlign w:val="center"/>
          </w:tcPr>
          <w:p w14:paraId="2D04547E"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响应报价</w:t>
            </w:r>
          </w:p>
        </w:tc>
        <w:tc>
          <w:tcPr>
            <w:tcW w:w="4537" w:type="dxa"/>
            <w:vAlign w:val="center"/>
          </w:tcPr>
          <w:p w14:paraId="1A2A270A" w14:textId="77777777" w:rsidR="000A0429" w:rsidRDefault="00000000">
            <w:pPr>
              <w:spacing w:after="0" w:line="240" w:lineRule="auto"/>
              <w:ind w:firstLineChars="200" w:firstLine="420"/>
              <w:contextualSpacing/>
              <w:jc w:val="left"/>
              <w:rPr>
                <w:rFonts w:ascii="宋体" w:eastAsia="宋体" w:hAnsi="宋体" w:cs="宋体" w:hint="eastAsia"/>
                <w:szCs w:val="21"/>
              </w:rPr>
            </w:pPr>
            <w:r>
              <w:rPr>
                <w:rFonts w:ascii="宋体" w:eastAsia="宋体" w:hAnsi="宋体" w:cs="宋体" w:hint="eastAsia"/>
                <w:szCs w:val="21"/>
              </w:rPr>
              <w:t>供应</w:t>
            </w:r>
            <w:proofErr w:type="gramStart"/>
            <w:r>
              <w:rPr>
                <w:rFonts w:ascii="宋体" w:eastAsia="宋体" w:hAnsi="宋体" w:cs="宋体" w:hint="eastAsia"/>
                <w:szCs w:val="21"/>
              </w:rPr>
              <w:t>商</w:t>
            </w:r>
            <w:r>
              <w:rPr>
                <w:rFonts w:ascii="宋体" w:eastAsia="宋体" w:hAnsi="宋体" w:cs="宋体"/>
                <w:szCs w:val="21"/>
              </w:rPr>
              <w:t>价格分</w:t>
            </w:r>
            <w:r>
              <w:rPr>
                <w:rFonts w:ascii="宋体" w:eastAsia="宋体" w:hAnsi="宋体" w:cs="宋体" w:hint="eastAsia"/>
                <w:szCs w:val="21"/>
              </w:rPr>
              <w:t>统一</w:t>
            </w:r>
            <w:proofErr w:type="gramEnd"/>
            <w:r>
              <w:rPr>
                <w:rFonts w:ascii="宋体" w:eastAsia="宋体" w:hAnsi="宋体" w:cs="宋体" w:hint="eastAsia"/>
                <w:szCs w:val="21"/>
              </w:rPr>
              <w:t>采用低价优先法计算，即满足综合评审文件要求且报价最低的报价为基准价，其价格分为满分。其他响应供应商的价格</w:t>
            </w:r>
            <w:proofErr w:type="gramStart"/>
            <w:r>
              <w:rPr>
                <w:rFonts w:ascii="宋体" w:eastAsia="宋体" w:hAnsi="宋体" w:cs="宋体" w:hint="eastAsia"/>
                <w:szCs w:val="21"/>
              </w:rPr>
              <w:t>分统一</w:t>
            </w:r>
            <w:proofErr w:type="gramEnd"/>
            <w:r>
              <w:rPr>
                <w:rFonts w:ascii="宋体" w:eastAsia="宋体" w:hAnsi="宋体" w:cs="宋体" w:hint="eastAsia"/>
                <w:szCs w:val="21"/>
              </w:rPr>
              <w:t>按照下列公式计算：</w:t>
            </w:r>
          </w:p>
          <w:p w14:paraId="5E286620" w14:textId="77777777" w:rsidR="000A0429" w:rsidRDefault="00000000">
            <w:pPr>
              <w:widowControl/>
              <w:spacing w:after="0" w:line="240" w:lineRule="auto"/>
              <w:ind w:firstLineChars="200" w:firstLine="420"/>
              <w:contextualSpacing/>
              <w:jc w:val="left"/>
              <w:rPr>
                <w:rFonts w:ascii="宋体" w:eastAsia="宋体" w:hAnsi="宋体" w:cs="宋体" w:hint="eastAsia"/>
                <w:szCs w:val="21"/>
              </w:rPr>
            </w:pPr>
            <w:r>
              <w:rPr>
                <w:rFonts w:ascii="宋体" w:eastAsia="宋体" w:hAnsi="宋体" w:cs="宋体" w:hint="eastAsia"/>
                <w:szCs w:val="21"/>
              </w:rPr>
              <w:t>报价得分=(基准价／最后报价)×100×</w:t>
            </w:r>
            <w:r>
              <w:rPr>
                <w:rFonts w:ascii="宋体" w:eastAsia="宋体" w:hAnsi="宋体" w:cs="宋体"/>
                <w:szCs w:val="21"/>
              </w:rPr>
              <w:t>价格权重</w:t>
            </w:r>
          </w:p>
          <w:p w14:paraId="4EE2BC01" w14:textId="77777777" w:rsidR="000A0429" w:rsidRDefault="00000000">
            <w:pPr>
              <w:widowControl/>
              <w:spacing w:after="0" w:line="240" w:lineRule="auto"/>
              <w:ind w:firstLineChars="200" w:firstLine="420"/>
              <w:contextualSpacing/>
              <w:jc w:val="left"/>
              <w:rPr>
                <w:rFonts w:ascii="宋体" w:eastAsia="宋体" w:hAnsi="宋体" w:hint="eastAsia"/>
                <w:szCs w:val="21"/>
              </w:rPr>
            </w:pPr>
            <w:r>
              <w:rPr>
                <w:rFonts w:ascii="宋体" w:eastAsia="宋体" w:hAnsi="宋体" w:hint="eastAsia"/>
                <w:szCs w:val="21"/>
              </w:rPr>
              <w:t>备注：</w:t>
            </w:r>
          </w:p>
          <w:p w14:paraId="6B535F28" w14:textId="77777777" w:rsidR="000A0429" w:rsidRDefault="00000000">
            <w:pPr>
              <w:numPr>
                <w:ilvl w:val="0"/>
                <w:numId w:val="18"/>
              </w:numPr>
              <w:autoSpaceDE w:val="0"/>
              <w:autoSpaceDN w:val="0"/>
              <w:adjustRightInd w:val="0"/>
              <w:spacing w:after="0" w:line="240" w:lineRule="auto"/>
              <w:ind w:left="0" w:firstLineChars="200" w:firstLine="420"/>
              <w:contextualSpacing/>
              <w:jc w:val="left"/>
              <w:rPr>
                <w:rFonts w:ascii="宋体" w:eastAsia="宋体" w:hAnsi="宋体" w:hint="eastAsia"/>
                <w:szCs w:val="21"/>
              </w:rPr>
            </w:pPr>
            <w:r>
              <w:rPr>
                <w:rFonts w:ascii="宋体" w:eastAsia="宋体" w:hAnsi="宋体" w:hint="eastAsia"/>
                <w:szCs w:val="21"/>
              </w:rPr>
              <w:t>报价得分四舍五入后，</w:t>
            </w:r>
            <w:r>
              <w:rPr>
                <w:rFonts w:ascii="宋体" w:eastAsia="宋体" w:hAnsi="宋体" w:cs="Arial" w:hint="eastAsia"/>
                <w:szCs w:val="21"/>
              </w:rPr>
              <w:t>小数点后保留两位有效数</w:t>
            </w:r>
            <w:r>
              <w:rPr>
                <w:rFonts w:ascii="宋体" w:eastAsia="宋体" w:hAnsi="宋体" w:hint="eastAsia"/>
                <w:szCs w:val="21"/>
              </w:rPr>
              <w:t>；</w:t>
            </w:r>
          </w:p>
          <w:p w14:paraId="787677D7" w14:textId="77777777" w:rsidR="000A0429" w:rsidRDefault="00000000">
            <w:pPr>
              <w:numPr>
                <w:ilvl w:val="0"/>
                <w:numId w:val="18"/>
              </w:numPr>
              <w:autoSpaceDE w:val="0"/>
              <w:autoSpaceDN w:val="0"/>
              <w:adjustRightInd w:val="0"/>
              <w:spacing w:after="0" w:line="240" w:lineRule="auto"/>
              <w:ind w:left="0" w:firstLineChars="200" w:firstLine="420"/>
              <w:contextualSpacing/>
              <w:jc w:val="left"/>
              <w:rPr>
                <w:rFonts w:ascii="宋体" w:eastAsia="宋体" w:hAnsi="宋体" w:hint="eastAsia"/>
                <w:szCs w:val="21"/>
              </w:rPr>
            </w:pPr>
            <w:r>
              <w:rPr>
                <w:rFonts w:ascii="宋体" w:eastAsia="宋体" w:hAnsi="宋体" w:hint="eastAsia"/>
                <w:szCs w:val="21"/>
              </w:rPr>
              <w:t>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t>
            </w:r>
          </w:p>
        </w:tc>
        <w:tc>
          <w:tcPr>
            <w:tcW w:w="862" w:type="dxa"/>
            <w:vAlign w:val="center"/>
          </w:tcPr>
          <w:p w14:paraId="73E06C1D"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40</w:t>
            </w:r>
          </w:p>
        </w:tc>
        <w:tc>
          <w:tcPr>
            <w:tcW w:w="888" w:type="dxa"/>
            <w:vAlign w:val="center"/>
          </w:tcPr>
          <w:p w14:paraId="03A07BDE" w14:textId="77777777" w:rsidR="000A0429" w:rsidRDefault="00000000">
            <w:pPr>
              <w:spacing w:after="0" w:line="240" w:lineRule="auto"/>
              <w:contextualSpacing/>
              <w:jc w:val="center"/>
              <w:rPr>
                <w:rFonts w:ascii="宋体" w:eastAsia="宋体" w:hAnsi="宋体" w:cs="宋体" w:hint="eastAsia"/>
                <w:szCs w:val="21"/>
              </w:rPr>
            </w:pPr>
            <w:r>
              <w:rPr>
                <w:rFonts w:ascii="宋体" w:eastAsia="宋体" w:hAnsi="宋体" w:cs="宋体" w:hint="eastAsia"/>
                <w:szCs w:val="21"/>
              </w:rPr>
              <w:t>40</w:t>
            </w:r>
          </w:p>
        </w:tc>
      </w:tr>
      <w:tr w:rsidR="000A0429" w14:paraId="5DB88668" w14:textId="77777777">
        <w:trPr>
          <w:trHeight w:val="622"/>
          <w:jc w:val="center"/>
        </w:trPr>
        <w:tc>
          <w:tcPr>
            <w:tcW w:w="6772" w:type="dxa"/>
            <w:gridSpan w:val="3"/>
            <w:vAlign w:val="center"/>
          </w:tcPr>
          <w:p w14:paraId="636D6A70" w14:textId="77777777" w:rsidR="000A0429" w:rsidRDefault="00000000">
            <w:pPr>
              <w:spacing w:after="0" w:line="240" w:lineRule="auto"/>
              <w:contextualSpacing/>
              <w:jc w:val="center"/>
              <w:rPr>
                <w:rFonts w:ascii="宋体" w:eastAsia="宋体" w:hAnsi="宋体" w:cs="宋体" w:hint="eastAsia"/>
                <w:b/>
                <w:szCs w:val="21"/>
                <w:u w:val="double"/>
              </w:rPr>
            </w:pPr>
            <w:r>
              <w:rPr>
                <w:rFonts w:ascii="宋体" w:eastAsia="宋体" w:hAnsi="宋体" w:cs="宋体" w:hint="eastAsia"/>
                <w:b/>
                <w:szCs w:val="21"/>
                <w:u w:val="double"/>
              </w:rPr>
              <w:t>合计</w:t>
            </w:r>
          </w:p>
        </w:tc>
        <w:tc>
          <w:tcPr>
            <w:tcW w:w="862" w:type="dxa"/>
            <w:vAlign w:val="center"/>
          </w:tcPr>
          <w:p w14:paraId="779931DC" w14:textId="77777777" w:rsidR="000A0429" w:rsidRDefault="00000000">
            <w:pPr>
              <w:spacing w:after="0" w:line="240" w:lineRule="auto"/>
              <w:contextualSpacing/>
              <w:jc w:val="center"/>
              <w:rPr>
                <w:rFonts w:ascii="宋体" w:eastAsia="宋体" w:hAnsi="宋体" w:cs="宋体" w:hint="eastAsia"/>
                <w:b/>
                <w:szCs w:val="21"/>
                <w:u w:val="double"/>
              </w:rPr>
            </w:pPr>
            <w:r>
              <w:rPr>
                <w:rFonts w:ascii="宋体" w:eastAsia="宋体" w:hAnsi="宋体" w:cs="宋体" w:hint="eastAsia"/>
                <w:b/>
                <w:szCs w:val="21"/>
                <w:u w:val="double"/>
              </w:rPr>
              <w:t>100分</w:t>
            </w:r>
          </w:p>
        </w:tc>
        <w:tc>
          <w:tcPr>
            <w:tcW w:w="888" w:type="dxa"/>
            <w:vAlign w:val="center"/>
          </w:tcPr>
          <w:p w14:paraId="4B1AC9B2" w14:textId="77777777" w:rsidR="000A0429" w:rsidRDefault="00000000">
            <w:pPr>
              <w:spacing w:after="0" w:line="240" w:lineRule="auto"/>
              <w:contextualSpacing/>
              <w:jc w:val="center"/>
              <w:rPr>
                <w:rFonts w:ascii="宋体" w:eastAsia="宋体" w:hAnsi="宋体" w:cs="宋体" w:hint="eastAsia"/>
                <w:b/>
                <w:szCs w:val="21"/>
                <w:u w:val="double"/>
              </w:rPr>
            </w:pPr>
            <w:r>
              <w:rPr>
                <w:rFonts w:ascii="宋体" w:eastAsia="宋体" w:hAnsi="宋体" w:cs="宋体" w:hint="eastAsia"/>
                <w:b/>
                <w:szCs w:val="21"/>
                <w:u w:val="double"/>
              </w:rPr>
              <w:t xml:space="preserve">100% </w:t>
            </w:r>
          </w:p>
        </w:tc>
      </w:tr>
    </w:tbl>
    <w:p w14:paraId="0B092E55" w14:textId="77777777" w:rsidR="000A0429" w:rsidRDefault="00000000">
      <w:pPr>
        <w:snapToGrid w:val="0"/>
        <w:spacing w:line="360" w:lineRule="auto"/>
        <w:jc w:val="center"/>
        <w:outlineLvl w:val="0"/>
        <w:rPr>
          <w:rFonts w:asciiTheme="minorEastAsia" w:hAnsiTheme="minorEastAsia" w:cs="Times New Roman" w:hint="eastAsia"/>
          <w:b/>
          <w:bCs/>
          <w:color w:val="000000" w:themeColor="text1"/>
          <w:sz w:val="32"/>
          <w:szCs w:val="32"/>
        </w:rPr>
      </w:pPr>
      <w:r>
        <w:rPr>
          <w:rFonts w:ascii="宋体" w:eastAsia="宋体" w:hAnsi="宋体" w:cs="宋体" w:hint="eastAsia"/>
          <w:color w:val="000000"/>
          <w:szCs w:val="21"/>
        </w:rPr>
        <w:br w:type="page"/>
      </w:r>
      <w:r>
        <w:rPr>
          <w:rFonts w:asciiTheme="minorEastAsia" w:hAnsiTheme="minorEastAsia" w:cs="Times New Roman" w:hint="eastAsia"/>
          <w:b/>
          <w:bCs/>
          <w:color w:val="000000" w:themeColor="text1"/>
          <w:sz w:val="32"/>
          <w:szCs w:val="32"/>
          <w:lang w:bidi="ar"/>
        </w:rPr>
        <w:lastRenderedPageBreak/>
        <w:t>第三章 零散采购附件</w:t>
      </w:r>
    </w:p>
    <w:p w14:paraId="7A433197" w14:textId="77777777" w:rsidR="000A0429" w:rsidRDefault="00000000">
      <w:pPr>
        <w:pStyle w:val="af3"/>
        <w:spacing w:before="0" w:after="0"/>
        <w:rPr>
          <w:rFonts w:ascii="宋体" w:hAnsi="宋体" w:hint="eastAsia"/>
          <w:lang w:val="zh-CN"/>
        </w:rPr>
      </w:pPr>
      <w:r>
        <w:rPr>
          <w:rFonts w:ascii="宋体" w:hAnsi="宋体" w:hint="eastAsia"/>
        </w:rPr>
        <w:t>响应文件封面参考</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0A0429" w14:paraId="305474FA" w14:textId="77777777">
        <w:trPr>
          <w:trHeight w:val="11727"/>
          <w:jc w:val="center"/>
        </w:trPr>
        <w:tc>
          <w:tcPr>
            <w:tcW w:w="9018" w:type="dxa"/>
          </w:tcPr>
          <w:p w14:paraId="7ED26F54" w14:textId="77777777" w:rsidR="000A0429" w:rsidRDefault="000A0429">
            <w:pPr>
              <w:pStyle w:val="a7"/>
              <w:spacing w:line="360" w:lineRule="auto"/>
              <w:rPr>
                <w:rFonts w:ascii="宋体" w:hAnsi="宋体" w:hint="eastAsia"/>
                <w:b/>
                <w:sz w:val="32"/>
              </w:rPr>
            </w:pPr>
          </w:p>
          <w:p w14:paraId="6A05E4EC" w14:textId="77777777" w:rsidR="000A0429" w:rsidRDefault="000A0429">
            <w:pPr>
              <w:pStyle w:val="a7"/>
              <w:spacing w:line="360" w:lineRule="auto"/>
              <w:rPr>
                <w:rFonts w:ascii="宋体" w:hAnsi="宋体" w:hint="eastAsia"/>
                <w:b/>
                <w:sz w:val="32"/>
              </w:rPr>
            </w:pPr>
          </w:p>
          <w:p w14:paraId="7F2C11DD" w14:textId="77777777" w:rsidR="000A0429" w:rsidRDefault="000A0429">
            <w:pPr>
              <w:pStyle w:val="a7"/>
              <w:spacing w:line="360" w:lineRule="auto"/>
              <w:rPr>
                <w:rFonts w:ascii="宋体" w:hAnsi="宋体" w:hint="eastAsia"/>
                <w:b/>
                <w:sz w:val="32"/>
              </w:rPr>
            </w:pPr>
          </w:p>
          <w:p w14:paraId="58B64D36" w14:textId="77777777" w:rsidR="000A0429" w:rsidRDefault="00000000">
            <w:pPr>
              <w:pStyle w:val="a7"/>
              <w:spacing w:after="0" w:line="360" w:lineRule="auto"/>
              <w:ind w:firstLine="31"/>
              <w:jc w:val="center"/>
              <w:rPr>
                <w:rFonts w:ascii="宋体" w:hAnsi="宋体" w:cs="宋体" w:hint="eastAsia"/>
                <w:b/>
                <w:sz w:val="72"/>
                <w:szCs w:val="72"/>
              </w:rPr>
            </w:pPr>
            <w:r>
              <w:rPr>
                <w:rFonts w:ascii="宋体" w:hAnsi="宋体" w:cs="宋体" w:hint="eastAsia"/>
                <w:b/>
                <w:sz w:val="72"/>
                <w:szCs w:val="72"/>
              </w:rPr>
              <w:t>响 应 文 件</w:t>
            </w:r>
          </w:p>
          <w:p w14:paraId="64BCE941" w14:textId="77777777" w:rsidR="000A0429" w:rsidRDefault="000A0429">
            <w:pPr>
              <w:pStyle w:val="a7"/>
              <w:spacing w:line="360" w:lineRule="auto"/>
              <w:rPr>
                <w:rFonts w:ascii="宋体" w:hAnsi="宋体" w:hint="eastAsia"/>
                <w:b/>
                <w:sz w:val="32"/>
              </w:rPr>
            </w:pPr>
          </w:p>
          <w:p w14:paraId="3E4D5E3F" w14:textId="77777777" w:rsidR="000A0429" w:rsidRDefault="000A0429">
            <w:pPr>
              <w:pStyle w:val="a7"/>
              <w:spacing w:line="360" w:lineRule="auto"/>
              <w:rPr>
                <w:rFonts w:ascii="宋体" w:hAnsi="宋体" w:hint="eastAsia"/>
                <w:b/>
                <w:sz w:val="32"/>
              </w:rPr>
            </w:pPr>
          </w:p>
          <w:p w14:paraId="3925657D" w14:textId="77777777" w:rsidR="000A0429" w:rsidRDefault="00000000">
            <w:pPr>
              <w:pStyle w:val="a7"/>
              <w:spacing w:after="0" w:line="360" w:lineRule="auto"/>
              <w:jc w:val="left"/>
              <w:rPr>
                <w:rFonts w:ascii="宋体" w:hAnsi="宋体" w:hint="eastAsia"/>
                <w:b/>
                <w:sz w:val="28"/>
                <w:szCs w:val="28"/>
              </w:rPr>
            </w:pPr>
            <w:r>
              <w:rPr>
                <w:rFonts w:ascii="宋体" w:hAnsi="宋体" w:hint="eastAsia"/>
                <w:b/>
                <w:sz w:val="28"/>
                <w:szCs w:val="28"/>
              </w:rPr>
              <w:t>项目编号：</w:t>
            </w:r>
            <w:r>
              <w:rPr>
                <w:rFonts w:ascii="宋体" w:hAnsi="宋体"/>
                <w:b/>
                <w:sz w:val="28"/>
                <w:szCs w:val="28"/>
              </w:rPr>
              <w:t>CD-1758296130453</w:t>
            </w:r>
          </w:p>
          <w:p w14:paraId="6AB334A4" w14:textId="77777777" w:rsidR="000A0429" w:rsidRDefault="00000000">
            <w:pPr>
              <w:pStyle w:val="a7"/>
              <w:spacing w:after="0" w:line="360" w:lineRule="auto"/>
              <w:jc w:val="left"/>
              <w:rPr>
                <w:rFonts w:ascii="宋体" w:hAnsi="宋体" w:hint="eastAsia"/>
                <w:b/>
                <w:sz w:val="28"/>
                <w:szCs w:val="28"/>
              </w:rPr>
            </w:pPr>
            <w:r>
              <w:rPr>
                <w:rFonts w:ascii="宋体" w:hAnsi="宋体" w:hint="eastAsia"/>
                <w:b/>
                <w:sz w:val="28"/>
                <w:szCs w:val="28"/>
              </w:rPr>
              <w:t>项目名称：广东省广裕清远滨江实业有限公司接洽室、会议室多媒体设备采购及安装项目</w:t>
            </w:r>
          </w:p>
          <w:p w14:paraId="77F7554F" w14:textId="77777777" w:rsidR="000A0429" w:rsidRDefault="00000000">
            <w:pPr>
              <w:pStyle w:val="a7"/>
              <w:spacing w:after="0" w:line="360" w:lineRule="auto"/>
              <w:jc w:val="left"/>
              <w:rPr>
                <w:rFonts w:ascii="宋体" w:hAnsi="宋体" w:hint="eastAsia"/>
                <w:b/>
                <w:sz w:val="28"/>
                <w:szCs w:val="28"/>
              </w:rPr>
            </w:pPr>
            <w:r>
              <w:rPr>
                <w:rFonts w:ascii="宋体" w:hAnsi="宋体" w:hint="eastAsia"/>
                <w:b/>
                <w:sz w:val="28"/>
                <w:szCs w:val="28"/>
              </w:rPr>
              <w:t>供应商名称：</w:t>
            </w:r>
          </w:p>
          <w:p w14:paraId="6690C0D1" w14:textId="77777777" w:rsidR="000A0429" w:rsidRDefault="00000000">
            <w:pPr>
              <w:pStyle w:val="a7"/>
              <w:spacing w:after="0" w:line="360" w:lineRule="auto"/>
              <w:jc w:val="left"/>
              <w:rPr>
                <w:rFonts w:ascii="宋体" w:hAnsi="宋体" w:hint="eastAsia"/>
                <w:b/>
                <w:sz w:val="28"/>
                <w:szCs w:val="28"/>
              </w:rPr>
            </w:pPr>
            <w:r>
              <w:rPr>
                <w:rFonts w:ascii="宋体" w:hAnsi="宋体" w:hint="eastAsia"/>
                <w:b/>
                <w:sz w:val="28"/>
                <w:szCs w:val="28"/>
              </w:rPr>
              <w:t>供应商地址：</w:t>
            </w:r>
          </w:p>
          <w:p w14:paraId="5A41FB59" w14:textId="77777777" w:rsidR="000A0429" w:rsidRDefault="000A0429">
            <w:pPr>
              <w:pStyle w:val="a7"/>
              <w:spacing w:line="400" w:lineRule="exact"/>
              <w:ind w:firstLineChars="320" w:firstLine="1028"/>
              <w:rPr>
                <w:rFonts w:ascii="宋体" w:hAnsi="宋体" w:hint="eastAsia"/>
                <w:b/>
                <w:sz w:val="32"/>
              </w:rPr>
            </w:pPr>
          </w:p>
        </w:tc>
      </w:tr>
    </w:tbl>
    <w:p w14:paraId="33186706" w14:textId="77777777" w:rsidR="000A0429" w:rsidRDefault="00000000">
      <w:pPr>
        <w:pStyle w:val="2"/>
        <w:spacing w:line="360" w:lineRule="auto"/>
        <w:jc w:val="center"/>
        <w:rPr>
          <w:rFonts w:ascii="宋体" w:eastAsia="宋体" w:hAnsi="宋体" w:hint="eastAsia"/>
        </w:rPr>
      </w:pPr>
      <w:r>
        <w:rPr>
          <w:rFonts w:ascii="宋体" w:eastAsia="宋体" w:hAnsi="宋体" w:hint="eastAsia"/>
        </w:rPr>
        <w:lastRenderedPageBreak/>
        <w:t>响应文件目录</w:t>
      </w:r>
    </w:p>
    <w:tbl>
      <w:tblPr>
        <w:tblW w:w="85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6"/>
        <w:gridCol w:w="4253"/>
        <w:gridCol w:w="905"/>
        <w:gridCol w:w="654"/>
        <w:gridCol w:w="2026"/>
        <w:gridCol w:w="10"/>
      </w:tblGrid>
      <w:tr w:rsidR="000A0429" w14:paraId="5BDC403B" w14:textId="77777777">
        <w:trPr>
          <w:trHeight w:val="650"/>
          <w:jc w:val="center"/>
        </w:trPr>
        <w:tc>
          <w:tcPr>
            <w:tcW w:w="676" w:type="dxa"/>
            <w:vAlign w:val="center"/>
          </w:tcPr>
          <w:p w14:paraId="4A35209A" w14:textId="77777777" w:rsidR="000A0429" w:rsidRDefault="00000000">
            <w:pPr>
              <w:snapToGrid w:val="0"/>
              <w:spacing w:line="264" w:lineRule="auto"/>
              <w:jc w:val="center"/>
              <w:rPr>
                <w:rFonts w:ascii="宋体" w:hAnsi="宋体" w:hint="eastAsia"/>
                <w:b/>
                <w:szCs w:val="20"/>
              </w:rPr>
            </w:pPr>
            <w:r>
              <w:rPr>
                <w:rFonts w:ascii="宋体" w:hAnsi="宋体" w:hint="eastAsia"/>
                <w:b/>
                <w:szCs w:val="20"/>
              </w:rPr>
              <w:t>序号</w:t>
            </w:r>
          </w:p>
        </w:tc>
        <w:tc>
          <w:tcPr>
            <w:tcW w:w="4253" w:type="dxa"/>
            <w:vAlign w:val="center"/>
          </w:tcPr>
          <w:p w14:paraId="7330A276" w14:textId="77777777" w:rsidR="000A0429" w:rsidRDefault="00000000">
            <w:pPr>
              <w:snapToGrid w:val="0"/>
              <w:spacing w:line="264" w:lineRule="auto"/>
              <w:jc w:val="center"/>
              <w:rPr>
                <w:rFonts w:ascii="宋体" w:hAnsi="宋体" w:hint="eastAsia"/>
                <w:b/>
                <w:szCs w:val="20"/>
              </w:rPr>
            </w:pPr>
            <w:r>
              <w:rPr>
                <w:rFonts w:ascii="宋体" w:hAnsi="宋体" w:cs="宋体" w:hint="eastAsia"/>
                <w:b/>
                <w:szCs w:val="20"/>
              </w:rPr>
              <w:t>评分因素</w:t>
            </w:r>
          </w:p>
        </w:tc>
        <w:tc>
          <w:tcPr>
            <w:tcW w:w="1559" w:type="dxa"/>
            <w:gridSpan w:val="2"/>
            <w:vAlign w:val="center"/>
          </w:tcPr>
          <w:p w14:paraId="2BD58600" w14:textId="77777777" w:rsidR="000A0429" w:rsidRDefault="00000000">
            <w:pPr>
              <w:snapToGrid w:val="0"/>
              <w:spacing w:line="264" w:lineRule="auto"/>
              <w:jc w:val="center"/>
              <w:rPr>
                <w:rFonts w:ascii="宋体" w:hAnsi="宋体" w:hint="eastAsia"/>
                <w:b/>
                <w:szCs w:val="20"/>
              </w:rPr>
            </w:pPr>
            <w:r>
              <w:rPr>
                <w:rFonts w:ascii="宋体" w:hAnsi="宋体" w:hint="eastAsia"/>
                <w:b/>
                <w:szCs w:val="20"/>
              </w:rPr>
              <w:t>提交内容</w:t>
            </w:r>
          </w:p>
        </w:tc>
        <w:tc>
          <w:tcPr>
            <w:tcW w:w="2036" w:type="dxa"/>
            <w:gridSpan w:val="2"/>
            <w:vAlign w:val="center"/>
          </w:tcPr>
          <w:p w14:paraId="39826EAA" w14:textId="77777777" w:rsidR="000A0429" w:rsidRDefault="00000000">
            <w:pPr>
              <w:snapToGrid w:val="0"/>
              <w:spacing w:line="264" w:lineRule="auto"/>
              <w:jc w:val="center"/>
              <w:rPr>
                <w:rFonts w:ascii="宋体" w:hAnsi="宋体" w:hint="eastAsia"/>
                <w:b/>
                <w:szCs w:val="20"/>
              </w:rPr>
            </w:pPr>
            <w:r>
              <w:rPr>
                <w:rFonts w:ascii="宋体" w:hAnsi="宋体" w:hint="eastAsia"/>
                <w:b/>
                <w:szCs w:val="20"/>
              </w:rPr>
              <w:t>证明文件</w:t>
            </w:r>
          </w:p>
        </w:tc>
      </w:tr>
      <w:tr w:rsidR="000A0429" w14:paraId="25E596AC" w14:textId="77777777">
        <w:trPr>
          <w:trHeight w:val="403"/>
          <w:jc w:val="center"/>
        </w:trPr>
        <w:tc>
          <w:tcPr>
            <w:tcW w:w="8524" w:type="dxa"/>
            <w:gridSpan w:val="6"/>
            <w:vAlign w:val="center"/>
          </w:tcPr>
          <w:p w14:paraId="2B98F46C" w14:textId="77777777" w:rsidR="000A0429" w:rsidRDefault="00000000">
            <w:pPr>
              <w:snapToGrid w:val="0"/>
              <w:spacing w:line="264" w:lineRule="auto"/>
              <w:jc w:val="center"/>
              <w:rPr>
                <w:rFonts w:ascii="宋体" w:hAnsi="宋体" w:hint="eastAsia"/>
                <w:b/>
                <w:bCs/>
                <w:sz w:val="24"/>
              </w:rPr>
            </w:pPr>
            <w:r>
              <w:rPr>
                <w:rFonts w:ascii="宋体" w:hAnsi="宋体" w:hint="eastAsia"/>
                <w:b/>
                <w:bCs/>
                <w:szCs w:val="20"/>
              </w:rPr>
              <w:t>报名条件</w:t>
            </w:r>
          </w:p>
        </w:tc>
      </w:tr>
      <w:tr w:rsidR="000A0429" w14:paraId="611DD259" w14:textId="77777777">
        <w:trPr>
          <w:trHeight w:val="1517"/>
          <w:jc w:val="center"/>
        </w:trPr>
        <w:tc>
          <w:tcPr>
            <w:tcW w:w="676" w:type="dxa"/>
            <w:vAlign w:val="center"/>
          </w:tcPr>
          <w:p w14:paraId="73D20A3D" w14:textId="77777777" w:rsidR="000A0429" w:rsidRDefault="00000000">
            <w:pPr>
              <w:adjustRightInd w:val="0"/>
              <w:snapToGrid w:val="0"/>
              <w:spacing w:line="264" w:lineRule="auto"/>
              <w:jc w:val="center"/>
              <w:textAlignment w:val="baseline"/>
              <w:rPr>
                <w:rFonts w:ascii="宋体" w:hAnsi="宋体" w:hint="eastAsia"/>
              </w:rPr>
            </w:pPr>
            <w:r>
              <w:rPr>
                <w:rFonts w:ascii="宋体" w:hAnsi="宋体" w:hint="eastAsia"/>
              </w:rPr>
              <w:t>1.</w:t>
            </w:r>
          </w:p>
        </w:tc>
        <w:tc>
          <w:tcPr>
            <w:tcW w:w="4253" w:type="dxa"/>
            <w:vAlign w:val="center"/>
          </w:tcPr>
          <w:p w14:paraId="5BDFCA7B" w14:textId="77777777" w:rsidR="000A0429" w:rsidRDefault="00000000">
            <w:pPr>
              <w:widowControl/>
              <w:spacing w:after="0" w:line="360" w:lineRule="auto"/>
              <w:jc w:val="left"/>
              <w:rPr>
                <w:rFonts w:ascii="宋体" w:eastAsia="宋体" w:hAnsi="宋体" w:cs="宋体" w:hint="eastAsia"/>
                <w:szCs w:val="21"/>
              </w:rPr>
            </w:pPr>
            <w:r>
              <w:rPr>
                <w:rFonts w:ascii="宋体" w:eastAsia="宋体" w:hAnsi="宋体" w:cs="宋体" w:hint="eastAsia"/>
                <w:szCs w:val="21"/>
              </w:rPr>
              <w:t>供应商提供在中华人民共和国境内注册的法人或其他组织的营业执照或事业单位法人证书或社会团体法人登记证书复印件；如国家另有规定的，则从其规定；</w:t>
            </w:r>
          </w:p>
        </w:tc>
        <w:tc>
          <w:tcPr>
            <w:tcW w:w="1559" w:type="dxa"/>
            <w:gridSpan w:val="2"/>
            <w:vAlign w:val="center"/>
          </w:tcPr>
          <w:p w14:paraId="3367C87F" w14:textId="77777777" w:rsidR="000A0429" w:rsidRDefault="00000000">
            <w:pPr>
              <w:snapToGrid w:val="0"/>
              <w:spacing w:line="264" w:lineRule="auto"/>
              <w:jc w:val="center"/>
              <w:rPr>
                <w:rFonts w:ascii="宋体" w:hAnsi="宋体" w:hint="eastAsia"/>
              </w:rPr>
            </w:pPr>
            <w:r>
              <w:rPr>
                <w:rFonts w:ascii="宋体" w:hAnsi="宋体" w:hint="eastAsia"/>
              </w:rPr>
              <w:t>提供营业执照证明材料</w:t>
            </w:r>
          </w:p>
        </w:tc>
        <w:tc>
          <w:tcPr>
            <w:tcW w:w="2036" w:type="dxa"/>
            <w:gridSpan w:val="2"/>
            <w:vAlign w:val="center"/>
          </w:tcPr>
          <w:p w14:paraId="2F83749F" w14:textId="77777777" w:rsidR="000A0429" w:rsidRDefault="00000000">
            <w:pPr>
              <w:snapToGrid w:val="0"/>
              <w:spacing w:line="264" w:lineRule="auto"/>
              <w:jc w:val="center"/>
              <w:rPr>
                <w:rFonts w:ascii="宋体" w:hAnsi="宋体" w:hint="eastAsia"/>
              </w:rPr>
            </w:pPr>
            <w:r>
              <w:rPr>
                <w:rFonts w:ascii="宋体" w:hAnsi="宋体" w:hint="eastAsia"/>
              </w:rPr>
              <w:t>第（ ）页-（ ）页</w:t>
            </w:r>
          </w:p>
        </w:tc>
      </w:tr>
      <w:tr w:rsidR="000A0429" w14:paraId="108EB5A4" w14:textId="77777777">
        <w:trPr>
          <w:trHeight w:val="1150"/>
          <w:jc w:val="center"/>
        </w:trPr>
        <w:tc>
          <w:tcPr>
            <w:tcW w:w="676" w:type="dxa"/>
            <w:vAlign w:val="center"/>
          </w:tcPr>
          <w:p w14:paraId="501B9153" w14:textId="77777777" w:rsidR="000A0429" w:rsidRDefault="00000000">
            <w:pPr>
              <w:adjustRightInd w:val="0"/>
              <w:snapToGrid w:val="0"/>
              <w:spacing w:line="264" w:lineRule="auto"/>
              <w:jc w:val="center"/>
              <w:textAlignment w:val="baseline"/>
              <w:rPr>
                <w:rFonts w:ascii="宋体" w:hAnsi="宋体" w:hint="eastAsia"/>
              </w:rPr>
            </w:pPr>
            <w:r>
              <w:rPr>
                <w:rFonts w:ascii="宋体" w:hAnsi="宋体" w:hint="eastAsia"/>
              </w:rPr>
              <w:t>2.</w:t>
            </w:r>
          </w:p>
        </w:tc>
        <w:tc>
          <w:tcPr>
            <w:tcW w:w="4253" w:type="dxa"/>
            <w:vAlign w:val="center"/>
          </w:tcPr>
          <w:p w14:paraId="4CA2F3B2" w14:textId="77777777" w:rsidR="000A0429" w:rsidRDefault="00000000">
            <w:pPr>
              <w:widowControl/>
              <w:spacing w:after="0" w:line="360" w:lineRule="auto"/>
              <w:jc w:val="left"/>
              <w:rPr>
                <w:rFonts w:ascii="宋体" w:eastAsia="宋体" w:hAnsi="宋体" w:cs="宋体" w:hint="eastAsia"/>
                <w:szCs w:val="21"/>
              </w:rPr>
            </w:pPr>
            <w:r>
              <w:rPr>
                <w:rFonts w:ascii="宋体" w:eastAsia="宋体" w:hAnsi="宋体" w:cs="宋体" w:hint="eastAsia"/>
                <w:szCs w:val="21"/>
              </w:rPr>
              <w:t>供应</w:t>
            </w:r>
            <w:proofErr w:type="gramStart"/>
            <w:r>
              <w:rPr>
                <w:rFonts w:ascii="宋体" w:eastAsia="宋体" w:hAnsi="宋体" w:cs="宋体" w:hint="eastAsia"/>
                <w:szCs w:val="21"/>
              </w:rPr>
              <w:t>商满足</w:t>
            </w:r>
            <w:proofErr w:type="gramEnd"/>
            <w:r>
              <w:rPr>
                <w:rFonts w:ascii="宋体" w:eastAsia="宋体" w:hAnsi="宋体" w:cs="宋体" w:hint="eastAsia"/>
                <w:szCs w:val="21"/>
              </w:rPr>
              <w:t>《中华人民共和国政府采购法》第二十二条规定；本项目不允许联合参与；不允许分包转包；法定代表人或单位负责人与所参投的本项目其他供应商的法定代表人或单位负责人不为同一人且与其</w:t>
            </w:r>
            <w:proofErr w:type="gramStart"/>
            <w:r>
              <w:rPr>
                <w:rFonts w:ascii="宋体" w:eastAsia="宋体" w:hAnsi="宋体" w:cs="宋体" w:hint="eastAsia"/>
                <w:szCs w:val="21"/>
              </w:rPr>
              <w:t>他供应</w:t>
            </w:r>
            <w:proofErr w:type="gramEnd"/>
            <w:r>
              <w:rPr>
                <w:rFonts w:ascii="宋体" w:eastAsia="宋体" w:hAnsi="宋体" w:cs="宋体" w:hint="eastAsia"/>
                <w:szCs w:val="21"/>
              </w:rPr>
              <w:t>商之间不存在直接控股、管理关系；（提供《供应商资格声明函》，格式见附件）。</w:t>
            </w:r>
          </w:p>
        </w:tc>
        <w:tc>
          <w:tcPr>
            <w:tcW w:w="1559" w:type="dxa"/>
            <w:gridSpan w:val="2"/>
            <w:vAlign w:val="center"/>
          </w:tcPr>
          <w:p w14:paraId="226BC5A3" w14:textId="77777777" w:rsidR="000A0429" w:rsidRDefault="00000000">
            <w:pPr>
              <w:snapToGrid w:val="0"/>
              <w:spacing w:line="264" w:lineRule="auto"/>
              <w:jc w:val="center"/>
              <w:rPr>
                <w:rFonts w:ascii="宋体" w:hAnsi="宋体" w:cs="宋体" w:hint="eastAsia"/>
                <w:kern w:val="0"/>
              </w:rPr>
            </w:pPr>
            <w:r>
              <w:rPr>
                <w:rFonts w:ascii="宋体" w:hAnsi="宋体" w:cs="宋体" w:hint="eastAsia"/>
                <w:kern w:val="0"/>
                <w:szCs w:val="21"/>
              </w:rPr>
              <w:t>提供供应商资格声明函</w:t>
            </w:r>
          </w:p>
        </w:tc>
        <w:tc>
          <w:tcPr>
            <w:tcW w:w="2036" w:type="dxa"/>
            <w:gridSpan w:val="2"/>
            <w:vAlign w:val="center"/>
          </w:tcPr>
          <w:p w14:paraId="1B89CD1E" w14:textId="77777777" w:rsidR="000A0429" w:rsidRDefault="00000000">
            <w:pPr>
              <w:snapToGrid w:val="0"/>
              <w:spacing w:line="264" w:lineRule="auto"/>
              <w:jc w:val="center"/>
              <w:rPr>
                <w:rFonts w:ascii="宋体" w:hAnsi="宋体" w:hint="eastAsia"/>
              </w:rPr>
            </w:pPr>
            <w:r>
              <w:rPr>
                <w:rFonts w:ascii="宋体" w:hAnsi="宋体" w:hint="eastAsia"/>
              </w:rPr>
              <w:t>第（ ）页-（ ）页</w:t>
            </w:r>
          </w:p>
        </w:tc>
      </w:tr>
      <w:tr w:rsidR="000A0429" w14:paraId="6AADA644" w14:textId="77777777">
        <w:trPr>
          <w:gridAfter w:val="1"/>
          <w:wAfter w:w="10" w:type="dxa"/>
          <w:trHeight w:val="558"/>
          <w:jc w:val="center"/>
        </w:trPr>
        <w:tc>
          <w:tcPr>
            <w:tcW w:w="8514" w:type="dxa"/>
            <w:gridSpan w:val="5"/>
            <w:tcBorders>
              <w:top w:val="single" w:sz="12" w:space="0" w:color="auto"/>
              <w:left w:val="single" w:sz="12" w:space="0" w:color="auto"/>
              <w:bottom w:val="single" w:sz="6" w:space="0" w:color="auto"/>
              <w:right w:val="single" w:sz="12" w:space="0" w:color="auto"/>
            </w:tcBorders>
            <w:vAlign w:val="center"/>
          </w:tcPr>
          <w:p w14:paraId="4DDB21D4" w14:textId="77777777" w:rsidR="000A0429" w:rsidRDefault="00000000">
            <w:pPr>
              <w:adjustRightInd w:val="0"/>
              <w:snapToGrid w:val="0"/>
              <w:spacing w:line="360" w:lineRule="auto"/>
              <w:jc w:val="center"/>
              <w:textAlignment w:val="baseline"/>
              <w:rPr>
                <w:rFonts w:ascii="宋体" w:hAnsi="宋体" w:hint="eastAsia"/>
                <w:b/>
              </w:rPr>
            </w:pPr>
            <w:r>
              <w:rPr>
                <w:rFonts w:ascii="宋体" w:hAnsi="宋体" w:hint="eastAsia"/>
                <w:b/>
              </w:rPr>
              <w:t>价格</w:t>
            </w:r>
            <w:proofErr w:type="gramStart"/>
            <w:r>
              <w:rPr>
                <w:rFonts w:ascii="宋体" w:hAnsi="宋体" w:cs="宋体" w:hint="eastAsia"/>
                <w:b/>
                <w:szCs w:val="20"/>
              </w:rPr>
              <w:t>评分</w:t>
            </w:r>
            <w:r>
              <w:rPr>
                <w:rFonts w:ascii="宋体" w:hAnsi="宋体" w:hint="eastAsia"/>
                <w:b/>
              </w:rPr>
              <w:t>自</w:t>
            </w:r>
            <w:proofErr w:type="gramEnd"/>
            <w:r>
              <w:rPr>
                <w:rFonts w:ascii="宋体" w:hAnsi="宋体" w:hint="eastAsia"/>
                <w:b/>
              </w:rPr>
              <w:t>查表</w:t>
            </w:r>
          </w:p>
        </w:tc>
      </w:tr>
      <w:tr w:rsidR="000A0429" w14:paraId="1BFA99C9" w14:textId="77777777">
        <w:trPr>
          <w:gridAfter w:val="1"/>
          <w:wAfter w:w="10" w:type="dxa"/>
          <w:trHeight w:val="540"/>
          <w:jc w:val="center"/>
        </w:trPr>
        <w:tc>
          <w:tcPr>
            <w:tcW w:w="676" w:type="dxa"/>
            <w:tcBorders>
              <w:top w:val="single" w:sz="6" w:space="0" w:color="auto"/>
              <w:left w:val="single" w:sz="12" w:space="0" w:color="auto"/>
              <w:bottom w:val="single" w:sz="6" w:space="0" w:color="auto"/>
              <w:right w:val="single" w:sz="6" w:space="0" w:color="auto"/>
            </w:tcBorders>
            <w:vAlign w:val="center"/>
          </w:tcPr>
          <w:p w14:paraId="22D08042" w14:textId="77777777" w:rsidR="000A0429" w:rsidRDefault="00000000">
            <w:pPr>
              <w:snapToGrid w:val="0"/>
              <w:spacing w:line="264" w:lineRule="auto"/>
              <w:ind w:leftChars="-42" w:left="-88" w:rightChars="-39" w:right="-82"/>
              <w:jc w:val="center"/>
              <w:rPr>
                <w:rFonts w:ascii="宋体" w:hAnsi="宋体" w:cs="Times New Roman" w:hint="eastAsia"/>
                <w:b/>
                <w:sz w:val="24"/>
              </w:rPr>
            </w:pPr>
            <w:r>
              <w:rPr>
                <w:rFonts w:ascii="宋体" w:hAnsi="宋体" w:cs="Times New Roman" w:hint="eastAsia"/>
                <w:b/>
              </w:rPr>
              <w:t>序号</w:t>
            </w:r>
          </w:p>
        </w:tc>
        <w:tc>
          <w:tcPr>
            <w:tcW w:w="5158" w:type="dxa"/>
            <w:gridSpan w:val="2"/>
            <w:tcBorders>
              <w:top w:val="single" w:sz="6" w:space="0" w:color="auto"/>
              <w:left w:val="single" w:sz="6" w:space="0" w:color="auto"/>
              <w:bottom w:val="single" w:sz="6" w:space="0" w:color="auto"/>
              <w:right w:val="single" w:sz="6" w:space="0" w:color="auto"/>
            </w:tcBorders>
            <w:vAlign w:val="center"/>
          </w:tcPr>
          <w:p w14:paraId="33D519A0" w14:textId="77777777" w:rsidR="000A0429" w:rsidRDefault="00000000">
            <w:pPr>
              <w:snapToGrid w:val="0"/>
              <w:spacing w:line="264" w:lineRule="auto"/>
              <w:jc w:val="center"/>
              <w:rPr>
                <w:rFonts w:ascii="宋体" w:hAnsi="宋体" w:cs="Times New Roman" w:hint="eastAsia"/>
                <w:b/>
              </w:rPr>
            </w:pPr>
            <w:r>
              <w:rPr>
                <w:rFonts w:ascii="宋体" w:hAnsi="宋体" w:cs="Times New Roman" w:hint="eastAsia"/>
                <w:b/>
              </w:rPr>
              <w:t>文件要求</w:t>
            </w:r>
          </w:p>
        </w:tc>
        <w:tc>
          <w:tcPr>
            <w:tcW w:w="2680" w:type="dxa"/>
            <w:gridSpan w:val="2"/>
            <w:tcBorders>
              <w:top w:val="single" w:sz="6" w:space="0" w:color="auto"/>
              <w:left w:val="single" w:sz="6" w:space="0" w:color="auto"/>
              <w:bottom w:val="single" w:sz="6" w:space="0" w:color="auto"/>
              <w:right w:val="single" w:sz="12" w:space="0" w:color="auto"/>
            </w:tcBorders>
            <w:vAlign w:val="center"/>
          </w:tcPr>
          <w:p w14:paraId="1144EB11" w14:textId="77777777" w:rsidR="000A0429" w:rsidRDefault="00000000">
            <w:pPr>
              <w:snapToGrid w:val="0"/>
              <w:spacing w:line="264" w:lineRule="auto"/>
              <w:jc w:val="center"/>
              <w:rPr>
                <w:rFonts w:ascii="宋体" w:hAnsi="宋体" w:cs="Times New Roman" w:hint="eastAsia"/>
                <w:b/>
              </w:rPr>
            </w:pPr>
            <w:r>
              <w:rPr>
                <w:rFonts w:ascii="宋体" w:hAnsi="宋体" w:cs="Times New Roman" w:hint="eastAsia"/>
                <w:b/>
              </w:rPr>
              <w:t>证明文件</w:t>
            </w:r>
          </w:p>
        </w:tc>
      </w:tr>
      <w:tr w:rsidR="000A0429" w14:paraId="6F4E5720" w14:textId="77777777">
        <w:trPr>
          <w:gridAfter w:val="1"/>
          <w:wAfter w:w="10" w:type="dxa"/>
          <w:trHeight w:val="443"/>
          <w:jc w:val="center"/>
        </w:trPr>
        <w:tc>
          <w:tcPr>
            <w:tcW w:w="676" w:type="dxa"/>
            <w:tcBorders>
              <w:top w:val="single" w:sz="6" w:space="0" w:color="auto"/>
              <w:left w:val="single" w:sz="12" w:space="0" w:color="auto"/>
              <w:bottom w:val="single" w:sz="6" w:space="0" w:color="auto"/>
              <w:right w:val="single" w:sz="6" w:space="0" w:color="auto"/>
            </w:tcBorders>
            <w:vAlign w:val="center"/>
          </w:tcPr>
          <w:p w14:paraId="77EA66BE" w14:textId="77777777" w:rsidR="000A0429" w:rsidRDefault="00000000">
            <w:pPr>
              <w:adjustRightInd w:val="0"/>
              <w:snapToGrid w:val="0"/>
              <w:spacing w:line="264" w:lineRule="auto"/>
              <w:jc w:val="center"/>
              <w:textAlignment w:val="baseline"/>
              <w:rPr>
                <w:rFonts w:ascii="宋体" w:hAnsi="宋体" w:hint="eastAsia"/>
              </w:rPr>
            </w:pPr>
            <w:r>
              <w:rPr>
                <w:rFonts w:ascii="宋体" w:hAnsi="宋体" w:hint="eastAsia"/>
              </w:rPr>
              <w:t>1.</w:t>
            </w:r>
          </w:p>
        </w:tc>
        <w:tc>
          <w:tcPr>
            <w:tcW w:w="5158" w:type="dxa"/>
            <w:gridSpan w:val="2"/>
            <w:tcBorders>
              <w:top w:val="single" w:sz="6" w:space="0" w:color="auto"/>
              <w:left w:val="single" w:sz="6" w:space="0" w:color="auto"/>
              <w:bottom w:val="single" w:sz="6" w:space="0" w:color="auto"/>
              <w:right w:val="single" w:sz="6" w:space="0" w:color="auto"/>
            </w:tcBorders>
            <w:vAlign w:val="center"/>
          </w:tcPr>
          <w:p w14:paraId="76748619" w14:textId="77777777" w:rsidR="000A0429" w:rsidRDefault="00000000">
            <w:pPr>
              <w:snapToGrid w:val="0"/>
              <w:spacing w:line="264" w:lineRule="auto"/>
              <w:jc w:val="center"/>
              <w:rPr>
                <w:rFonts w:ascii="宋体" w:hAnsi="宋体" w:cs="Times New Roman" w:hint="eastAsia"/>
              </w:rPr>
            </w:pPr>
            <w:r>
              <w:rPr>
                <w:rFonts w:ascii="宋体" w:hAnsi="宋体" w:cs="Times New Roman" w:hint="eastAsia"/>
              </w:rPr>
              <w:t>报价表</w:t>
            </w:r>
          </w:p>
        </w:tc>
        <w:tc>
          <w:tcPr>
            <w:tcW w:w="2680" w:type="dxa"/>
            <w:gridSpan w:val="2"/>
            <w:tcBorders>
              <w:top w:val="single" w:sz="6" w:space="0" w:color="auto"/>
              <w:left w:val="single" w:sz="6" w:space="0" w:color="auto"/>
              <w:bottom w:val="single" w:sz="6" w:space="0" w:color="auto"/>
              <w:right w:val="single" w:sz="12" w:space="0" w:color="auto"/>
            </w:tcBorders>
            <w:vAlign w:val="center"/>
          </w:tcPr>
          <w:p w14:paraId="6F496FAE" w14:textId="77777777" w:rsidR="000A0429" w:rsidRDefault="00000000">
            <w:pPr>
              <w:snapToGrid w:val="0"/>
              <w:jc w:val="center"/>
              <w:rPr>
                <w:rFonts w:ascii="宋体" w:hAnsi="宋体" w:cs="Times New Roman" w:hint="eastAsia"/>
                <w:sz w:val="24"/>
              </w:rPr>
            </w:pPr>
            <w:r>
              <w:rPr>
                <w:rFonts w:ascii="宋体" w:hAnsi="宋体" w:cs="Times New Roman" w:hint="eastAsia"/>
              </w:rPr>
              <w:t>第（）页</w:t>
            </w:r>
          </w:p>
        </w:tc>
      </w:tr>
    </w:tbl>
    <w:p w14:paraId="2B715CA3" w14:textId="77777777" w:rsidR="000A0429" w:rsidRDefault="00000000">
      <w:pPr>
        <w:pStyle w:val="2"/>
        <w:spacing w:line="360" w:lineRule="auto"/>
        <w:jc w:val="center"/>
        <w:rPr>
          <w:rFonts w:ascii="宋体" w:eastAsia="宋体" w:hAnsi="宋体" w:hint="eastAsia"/>
        </w:rPr>
      </w:pPr>
      <w:r>
        <w:rPr>
          <w:rFonts w:ascii="宋体" w:eastAsia="宋体" w:hAnsi="宋体" w:hint="eastAsia"/>
        </w:rPr>
        <w:t>技术、商务</w:t>
      </w:r>
      <w:r>
        <w:rPr>
          <w:rFonts w:ascii="宋体" w:hAnsi="宋体" w:cs="宋体" w:hint="eastAsia"/>
          <w:b w:val="0"/>
          <w:szCs w:val="20"/>
        </w:rPr>
        <w:t>评分</w:t>
      </w:r>
      <w:r>
        <w:rPr>
          <w:rFonts w:ascii="宋体" w:eastAsia="宋体" w:hAnsi="宋体" w:hint="eastAsia"/>
        </w:rPr>
        <w:t>目录</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3"/>
        <w:gridCol w:w="4103"/>
        <w:gridCol w:w="1559"/>
        <w:gridCol w:w="2177"/>
      </w:tblGrid>
      <w:tr w:rsidR="000A0429" w14:paraId="2544033C" w14:textId="77777777" w:rsidTr="00EF191B">
        <w:trPr>
          <w:trHeight w:val="540"/>
          <w:jc w:val="center"/>
        </w:trPr>
        <w:tc>
          <w:tcPr>
            <w:tcW w:w="683" w:type="dxa"/>
            <w:vAlign w:val="center"/>
          </w:tcPr>
          <w:p w14:paraId="36FBB65A" w14:textId="77777777" w:rsidR="000A0429" w:rsidRDefault="00000000">
            <w:pPr>
              <w:snapToGrid w:val="0"/>
              <w:spacing w:after="0" w:line="360" w:lineRule="auto"/>
              <w:jc w:val="center"/>
              <w:rPr>
                <w:rFonts w:ascii="宋体" w:eastAsia="宋体" w:hAnsi="宋体" w:hint="eastAsia"/>
                <w:b/>
                <w:szCs w:val="21"/>
              </w:rPr>
            </w:pPr>
            <w:r>
              <w:rPr>
                <w:rFonts w:ascii="宋体" w:eastAsia="宋体" w:hAnsi="宋体" w:hint="eastAsia"/>
                <w:b/>
                <w:szCs w:val="21"/>
              </w:rPr>
              <w:t>序号</w:t>
            </w:r>
          </w:p>
        </w:tc>
        <w:tc>
          <w:tcPr>
            <w:tcW w:w="4103" w:type="dxa"/>
            <w:vAlign w:val="center"/>
          </w:tcPr>
          <w:p w14:paraId="718F6C11" w14:textId="77777777" w:rsidR="000A0429" w:rsidRDefault="00000000">
            <w:pPr>
              <w:snapToGrid w:val="0"/>
              <w:spacing w:after="0" w:line="360" w:lineRule="auto"/>
              <w:jc w:val="center"/>
              <w:rPr>
                <w:rFonts w:ascii="宋体" w:eastAsia="宋体" w:hAnsi="宋体" w:hint="eastAsia"/>
                <w:b/>
                <w:szCs w:val="21"/>
              </w:rPr>
            </w:pPr>
            <w:r>
              <w:rPr>
                <w:rFonts w:ascii="宋体" w:eastAsia="宋体" w:hAnsi="宋体" w:cs="宋体" w:hint="eastAsia"/>
                <w:b/>
                <w:szCs w:val="21"/>
              </w:rPr>
              <w:t>评分因素</w:t>
            </w:r>
          </w:p>
        </w:tc>
        <w:tc>
          <w:tcPr>
            <w:tcW w:w="1559" w:type="dxa"/>
            <w:vAlign w:val="center"/>
          </w:tcPr>
          <w:p w14:paraId="2631AC0F" w14:textId="77777777" w:rsidR="000A0429" w:rsidRDefault="00000000">
            <w:pPr>
              <w:snapToGrid w:val="0"/>
              <w:spacing w:after="0" w:line="360" w:lineRule="auto"/>
              <w:jc w:val="center"/>
              <w:rPr>
                <w:rFonts w:ascii="宋体" w:eastAsia="宋体" w:hAnsi="宋体" w:hint="eastAsia"/>
                <w:b/>
                <w:szCs w:val="21"/>
              </w:rPr>
            </w:pPr>
            <w:r>
              <w:rPr>
                <w:rFonts w:ascii="宋体" w:eastAsia="宋体" w:hAnsi="宋体" w:hint="eastAsia"/>
                <w:b/>
                <w:szCs w:val="21"/>
              </w:rPr>
              <w:t>提交内容</w:t>
            </w:r>
          </w:p>
        </w:tc>
        <w:tc>
          <w:tcPr>
            <w:tcW w:w="2177" w:type="dxa"/>
            <w:vAlign w:val="center"/>
          </w:tcPr>
          <w:p w14:paraId="5AA273DE" w14:textId="77777777" w:rsidR="000A0429" w:rsidRDefault="00000000">
            <w:pPr>
              <w:snapToGrid w:val="0"/>
              <w:spacing w:after="0" w:line="360" w:lineRule="auto"/>
              <w:jc w:val="center"/>
              <w:rPr>
                <w:rFonts w:ascii="宋体" w:eastAsia="宋体" w:hAnsi="宋体" w:hint="eastAsia"/>
                <w:b/>
                <w:szCs w:val="21"/>
              </w:rPr>
            </w:pPr>
            <w:r>
              <w:rPr>
                <w:rFonts w:ascii="宋体" w:eastAsia="宋体" w:hAnsi="宋体" w:hint="eastAsia"/>
                <w:b/>
                <w:szCs w:val="21"/>
              </w:rPr>
              <w:t>证明文件</w:t>
            </w:r>
          </w:p>
        </w:tc>
      </w:tr>
      <w:tr w:rsidR="000A0429" w14:paraId="65063B9C" w14:textId="77777777">
        <w:trPr>
          <w:trHeight w:val="403"/>
          <w:jc w:val="center"/>
        </w:trPr>
        <w:tc>
          <w:tcPr>
            <w:tcW w:w="8522" w:type="dxa"/>
            <w:gridSpan w:val="4"/>
            <w:vAlign w:val="center"/>
          </w:tcPr>
          <w:p w14:paraId="3D3CEABD" w14:textId="77777777" w:rsidR="000A0429" w:rsidRDefault="00000000">
            <w:pPr>
              <w:snapToGrid w:val="0"/>
              <w:spacing w:after="0" w:line="360" w:lineRule="auto"/>
              <w:jc w:val="center"/>
              <w:rPr>
                <w:rFonts w:ascii="宋体" w:eastAsia="宋体" w:hAnsi="宋体" w:hint="eastAsia"/>
                <w:b/>
                <w:bCs/>
                <w:szCs w:val="21"/>
              </w:rPr>
            </w:pPr>
            <w:r>
              <w:rPr>
                <w:rFonts w:ascii="宋体" w:eastAsia="宋体" w:hAnsi="宋体" w:hint="eastAsia"/>
                <w:b/>
                <w:bCs/>
                <w:szCs w:val="21"/>
              </w:rPr>
              <w:t>技术部分</w:t>
            </w:r>
          </w:p>
        </w:tc>
      </w:tr>
      <w:tr w:rsidR="000A0429" w14:paraId="0722BE23" w14:textId="77777777" w:rsidTr="00EF191B">
        <w:trPr>
          <w:trHeight w:val="554"/>
          <w:jc w:val="center"/>
        </w:trPr>
        <w:tc>
          <w:tcPr>
            <w:tcW w:w="683" w:type="dxa"/>
            <w:vAlign w:val="center"/>
          </w:tcPr>
          <w:p w14:paraId="3B29BF8A"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1.</w:t>
            </w:r>
          </w:p>
        </w:tc>
        <w:tc>
          <w:tcPr>
            <w:tcW w:w="4103" w:type="dxa"/>
            <w:vAlign w:val="center"/>
          </w:tcPr>
          <w:p w14:paraId="4BA5F23D" w14:textId="77777777" w:rsidR="000A0429" w:rsidRDefault="00000000">
            <w:pPr>
              <w:spacing w:after="0" w:line="360" w:lineRule="auto"/>
              <w:jc w:val="center"/>
              <w:rPr>
                <w:rFonts w:ascii="宋体" w:eastAsia="宋体" w:hAnsi="宋体" w:cs="宋体" w:hint="eastAsia"/>
                <w:szCs w:val="21"/>
              </w:rPr>
            </w:pPr>
            <w:r>
              <w:rPr>
                <w:rFonts w:ascii="宋体" w:eastAsia="宋体" w:hAnsi="宋体" w:cs="宋体" w:hint="eastAsia"/>
                <w:szCs w:val="21"/>
              </w:rPr>
              <w:t>产品部分规格型号响应情况</w:t>
            </w:r>
          </w:p>
        </w:tc>
        <w:tc>
          <w:tcPr>
            <w:tcW w:w="1559" w:type="dxa"/>
            <w:vAlign w:val="center"/>
          </w:tcPr>
          <w:p w14:paraId="384AF796" w14:textId="77777777" w:rsidR="000A0429" w:rsidRDefault="00000000">
            <w:pPr>
              <w:widowControl/>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2F08FEC6"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r w:rsidR="000A0429" w14:paraId="1269B56A" w14:textId="77777777" w:rsidTr="00EF191B">
        <w:trPr>
          <w:trHeight w:val="385"/>
          <w:jc w:val="center"/>
        </w:trPr>
        <w:tc>
          <w:tcPr>
            <w:tcW w:w="683" w:type="dxa"/>
            <w:vAlign w:val="center"/>
          </w:tcPr>
          <w:p w14:paraId="5AE4EDC6"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2.</w:t>
            </w:r>
          </w:p>
        </w:tc>
        <w:tc>
          <w:tcPr>
            <w:tcW w:w="4103" w:type="dxa"/>
            <w:vAlign w:val="center"/>
          </w:tcPr>
          <w:p w14:paraId="1B82B374" w14:textId="77777777" w:rsidR="000A0429" w:rsidRDefault="00000000">
            <w:pPr>
              <w:snapToGrid w:val="0"/>
              <w:spacing w:after="0" w:line="360" w:lineRule="auto"/>
              <w:jc w:val="center"/>
              <w:rPr>
                <w:rFonts w:ascii="宋体" w:eastAsia="宋体" w:hAnsi="宋体" w:cs="新宋体" w:hint="eastAsia"/>
                <w:szCs w:val="21"/>
              </w:rPr>
            </w:pPr>
            <w:r>
              <w:rPr>
                <w:rFonts w:ascii="宋体" w:eastAsia="宋体" w:hAnsi="宋体" w:cs="宋体" w:hint="eastAsia"/>
                <w:bCs/>
                <w:szCs w:val="21"/>
              </w:rPr>
              <w:t>实施方案</w:t>
            </w:r>
          </w:p>
        </w:tc>
        <w:tc>
          <w:tcPr>
            <w:tcW w:w="1559" w:type="dxa"/>
            <w:vAlign w:val="center"/>
          </w:tcPr>
          <w:p w14:paraId="002B198C" w14:textId="77777777" w:rsidR="000A0429" w:rsidRDefault="00000000">
            <w:pPr>
              <w:spacing w:after="0" w:line="360" w:lineRule="auto"/>
              <w:contextualSpacing/>
              <w:jc w:val="center"/>
              <w:rPr>
                <w:rFonts w:ascii="宋体" w:eastAsia="宋体" w:hAnsi="宋体" w:hint="eastAsia"/>
                <w:bCs/>
                <w:szCs w:val="21"/>
              </w:rPr>
            </w:pPr>
            <w:r>
              <w:rPr>
                <w:rFonts w:ascii="宋体" w:eastAsia="宋体" w:hAnsi="宋体" w:hint="eastAsia"/>
                <w:szCs w:val="21"/>
              </w:rPr>
              <w:t>详见评分标准</w:t>
            </w:r>
          </w:p>
        </w:tc>
        <w:tc>
          <w:tcPr>
            <w:tcW w:w="2177" w:type="dxa"/>
            <w:vAlign w:val="center"/>
          </w:tcPr>
          <w:p w14:paraId="107FD060"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r w:rsidR="000A0429" w14:paraId="15568200" w14:textId="77777777" w:rsidTr="00EF191B">
        <w:trPr>
          <w:trHeight w:val="357"/>
          <w:jc w:val="center"/>
        </w:trPr>
        <w:tc>
          <w:tcPr>
            <w:tcW w:w="683" w:type="dxa"/>
            <w:vAlign w:val="center"/>
          </w:tcPr>
          <w:p w14:paraId="7C6170BD"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3.</w:t>
            </w:r>
          </w:p>
        </w:tc>
        <w:tc>
          <w:tcPr>
            <w:tcW w:w="4103" w:type="dxa"/>
            <w:vAlign w:val="center"/>
          </w:tcPr>
          <w:p w14:paraId="412EEEC3"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hint="eastAsia"/>
                <w:szCs w:val="21"/>
              </w:rPr>
              <w:t>售后服务方案</w:t>
            </w:r>
          </w:p>
        </w:tc>
        <w:tc>
          <w:tcPr>
            <w:tcW w:w="1559" w:type="dxa"/>
            <w:vAlign w:val="center"/>
          </w:tcPr>
          <w:p w14:paraId="408A94AB"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1F763831"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r w:rsidR="000A0429" w14:paraId="044CE91F" w14:textId="77777777" w:rsidTr="00EF191B">
        <w:trPr>
          <w:trHeight w:val="622"/>
          <w:jc w:val="center"/>
        </w:trPr>
        <w:tc>
          <w:tcPr>
            <w:tcW w:w="683" w:type="dxa"/>
            <w:vAlign w:val="center"/>
          </w:tcPr>
          <w:p w14:paraId="32C5F771" w14:textId="77777777" w:rsidR="000A0429" w:rsidRDefault="00000000">
            <w:pPr>
              <w:snapToGrid w:val="0"/>
              <w:spacing w:after="0" w:line="360" w:lineRule="auto"/>
              <w:jc w:val="center"/>
              <w:rPr>
                <w:rFonts w:ascii="宋体" w:eastAsia="宋体" w:hAnsi="宋体" w:cs="宋体" w:hint="eastAsia"/>
                <w:szCs w:val="21"/>
              </w:rPr>
            </w:pPr>
            <w:bookmarkStart w:id="17" w:name="_Hlk209012679"/>
            <w:r>
              <w:rPr>
                <w:rFonts w:ascii="宋体" w:eastAsia="宋体" w:hAnsi="宋体" w:cs="宋体" w:hint="eastAsia"/>
                <w:szCs w:val="21"/>
              </w:rPr>
              <w:t>4.</w:t>
            </w:r>
          </w:p>
        </w:tc>
        <w:tc>
          <w:tcPr>
            <w:tcW w:w="4103" w:type="dxa"/>
            <w:vAlign w:val="center"/>
          </w:tcPr>
          <w:p w14:paraId="6FB281CA" w14:textId="77777777" w:rsidR="000A0429" w:rsidRDefault="00000000">
            <w:pPr>
              <w:spacing w:after="0" w:line="360" w:lineRule="auto"/>
              <w:jc w:val="center"/>
              <w:rPr>
                <w:rFonts w:ascii="宋体" w:eastAsia="宋体" w:hAnsi="宋体" w:cs="宋体" w:hint="eastAsia"/>
                <w:szCs w:val="21"/>
              </w:rPr>
            </w:pPr>
            <w:r>
              <w:rPr>
                <w:rFonts w:ascii="宋体" w:eastAsia="宋体" w:hAnsi="宋体" w:hint="eastAsia"/>
                <w:szCs w:val="21"/>
              </w:rPr>
              <w:t>质量保障方案</w:t>
            </w:r>
          </w:p>
        </w:tc>
        <w:tc>
          <w:tcPr>
            <w:tcW w:w="1559" w:type="dxa"/>
            <w:vAlign w:val="center"/>
          </w:tcPr>
          <w:p w14:paraId="2E2A171F"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1FC5DA1A"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bookmarkEnd w:id="17"/>
      <w:tr w:rsidR="000A0429" w14:paraId="0EDC8BDE" w14:textId="77777777" w:rsidTr="00EF191B">
        <w:trPr>
          <w:trHeight w:val="411"/>
          <w:jc w:val="center"/>
        </w:trPr>
        <w:tc>
          <w:tcPr>
            <w:tcW w:w="683" w:type="dxa"/>
            <w:vAlign w:val="center"/>
          </w:tcPr>
          <w:p w14:paraId="1597FD4A"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5.</w:t>
            </w:r>
          </w:p>
        </w:tc>
        <w:tc>
          <w:tcPr>
            <w:tcW w:w="4103" w:type="dxa"/>
            <w:vAlign w:val="center"/>
          </w:tcPr>
          <w:p w14:paraId="02DCCE1D" w14:textId="77777777" w:rsidR="000A0429" w:rsidRDefault="00000000">
            <w:pPr>
              <w:pStyle w:val="USE1"/>
              <w:rPr>
                <w:rFonts w:hint="eastAsia"/>
              </w:rPr>
            </w:pPr>
            <w:r>
              <w:rPr>
                <w:rFonts w:hint="eastAsia"/>
              </w:rPr>
              <w:t>违约承诺</w:t>
            </w:r>
          </w:p>
        </w:tc>
        <w:tc>
          <w:tcPr>
            <w:tcW w:w="1559" w:type="dxa"/>
            <w:vAlign w:val="center"/>
          </w:tcPr>
          <w:p w14:paraId="6BDBD3EC" w14:textId="77777777" w:rsidR="000A0429" w:rsidRDefault="00000000">
            <w:pPr>
              <w:spacing w:after="0" w:line="360" w:lineRule="auto"/>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6B5DF713" w14:textId="77777777" w:rsidR="000A0429" w:rsidRDefault="00000000">
            <w:pPr>
              <w:spacing w:after="0" w:line="360" w:lineRule="auto"/>
              <w:jc w:val="center"/>
              <w:rPr>
                <w:rFonts w:ascii="宋体" w:eastAsia="宋体" w:hAnsi="宋体" w:hint="eastAsia"/>
                <w:szCs w:val="21"/>
              </w:rPr>
            </w:pPr>
            <w:r>
              <w:rPr>
                <w:rFonts w:ascii="宋体" w:eastAsia="宋体" w:hAnsi="宋体" w:hint="eastAsia"/>
                <w:szCs w:val="21"/>
              </w:rPr>
              <w:t>第（ ）页-（ ）页</w:t>
            </w:r>
          </w:p>
        </w:tc>
      </w:tr>
      <w:tr w:rsidR="000A0429" w14:paraId="0C61DD89" w14:textId="77777777" w:rsidTr="00EF191B">
        <w:trPr>
          <w:trHeight w:val="484"/>
          <w:jc w:val="center"/>
        </w:trPr>
        <w:tc>
          <w:tcPr>
            <w:tcW w:w="683" w:type="dxa"/>
            <w:vAlign w:val="center"/>
          </w:tcPr>
          <w:p w14:paraId="3DEE6FC8"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lastRenderedPageBreak/>
              <w:t>6.</w:t>
            </w:r>
          </w:p>
        </w:tc>
        <w:tc>
          <w:tcPr>
            <w:tcW w:w="4103" w:type="dxa"/>
            <w:vAlign w:val="center"/>
          </w:tcPr>
          <w:p w14:paraId="7F4324F8" w14:textId="77777777" w:rsidR="000A0429" w:rsidRDefault="00000000">
            <w:pPr>
              <w:spacing w:after="0" w:line="360" w:lineRule="auto"/>
              <w:jc w:val="center"/>
              <w:rPr>
                <w:rFonts w:ascii="宋体" w:eastAsia="宋体" w:hAnsi="宋体" w:hint="eastAsia"/>
                <w:szCs w:val="21"/>
              </w:rPr>
            </w:pPr>
            <w:r>
              <w:rPr>
                <w:rFonts w:ascii="宋体" w:eastAsia="宋体" w:hAnsi="宋体" w:hint="eastAsia"/>
                <w:szCs w:val="21"/>
              </w:rPr>
              <w:t>安全、文明、环保安装措施</w:t>
            </w:r>
          </w:p>
        </w:tc>
        <w:tc>
          <w:tcPr>
            <w:tcW w:w="1559" w:type="dxa"/>
            <w:vAlign w:val="center"/>
          </w:tcPr>
          <w:p w14:paraId="4DEE2BB7" w14:textId="77777777" w:rsidR="000A0429" w:rsidRDefault="00000000">
            <w:pPr>
              <w:spacing w:after="0" w:line="360" w:lineRule="auto"/>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450FDB6E" w14:textId="77777777" w:rsidR="000A0429" w:rsidRDefault="00000000">
            <w:pPr>
              <w:spacing w:after="0" w:line="360" w:lineRule="auto"/>
              <w:jc w:val="center"/>
              <w:rPr>
                <w:rFonts w:ascii="宋体" w:eastAsia="宋体" w:hAnsi="宋体" w:hint="eastAsia"/>
                <w:szCs w:val="21"/>
              </w:rPr>
            </w:pPr>
            <w:r>
              <w:rPr>
                <w:rFonts w:ascii="宋体" w:eastAsia="宋体" w:hAnsi="宋体" w:hint="eastAsia"/>
                <w:szCs w:val="21"/>
              </w:rPr>
              <w:t>第（ ）页-（ ）页</w:t>
            </w:r>
          </w:p>
        </w:tc>
      </w:tr>
      <w:tr w:rsidR="000A0429" w14:paraId="41E16B70" w14:textId="77777777">
        <w:trPr>
          <w:trHeight w:val="385"/>
          <w:jc w:val="center"/>
        </w:trPr>
        <w:tc>
          <w:tcPr>
            <w:tcW w:w="8522" w:type="dxa"/>
            <w:gridSpan w:val="4"/>
            <w:vAlign w:val="center"/>
          </w:tcPr>
          <w:p w14:paraId="217C8AB1" w14:textId="77777777" w:rsidR="000A0429" w:rsidRDefault="00000000">
            <w:pPr>
              <w:snapToGrid w:val="0"/>
              <w:spacing w:after="0" w:line="360" w:lineRule="auto"/>
              <w:jc w:val="center"/>
              <w:rPr>
                <w:rFonts w:ascii="宋体" w:eastAsia="宋体" w:hAnsi="宋体" w:hint="eastAsia"/>
                <w:szCs w:val="21"/>
              </w:rPr>
            </w:pPr>
            <w:r>
              <w:rPr>
                <w:rFonts w:ascii="宋体" w:eastAsia="宋体" w:hAnsi="宋体" w:cs="宋体" w:hint="eastAsia"/>
                <w:b/>
                <w:szCs w:val="21"/>
              </w:rPr>
              <w:t>商务部分</w:t>
            </w:r>
          </w:p>
        </w:tc>
      </w:tr>
      <w:tr w:rsidR="000A0429" w14:paraId="3AAF8377" w14:textId="77777777" w:rsidTr="00EF191B">
        <w:trPr>
          <w:trHeight w:val="604"/>
          <w:jc w:val="center"/>
        </w:trPr>
        <w:tc>
          <w:tcPr>
            <w:tcW w:w="683" w:type="dxa"/>
            <w:vAlign w:val="center"/>
          </w:tcPr>
          <w:p w14:paraId="7FE377EF"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1.</w:t>
            </w:r>
          </w:p>
        </w:tc>
        <w:tc>
          <w:tcPr>
            <w:tcW w:w="4103" w:type="dxa"/>
            <w:vAlign w:val="center"/>
          </w:tcPr>
          <w:p w14:paraId="547CFA45" w14:textId="77777777" w:rsidR="000A0429" w:rsidRPr="00EF191B" w:rsidRDefault="00000000">
            <w:pPr>
              <w:spacing w:after="0" w:line="360" w:lineRule="auto"/>
              <w:contextualSpacing/>
              <w:jc w:val="center"/>
              <w:rPr>
                <w:rFonts w:ascii="宋体" w:eastAsia="宋体" w:hAnsi="宋体" w:hint="eastAsia"/>
                <w:szCs w:val="21"/>
              </w:rPr>
            </w:pPr>
            <w:r w:rsidRPr="00EF191B">
              <w:rPr>
                <w:rFonts w:ascii="宋体" w:eastAsia="宋体" w:hAnsi="宋体" w:hint="eastAsia"/>
                <w:szCs w:val="21"/>
              </w:rPr>
              <w:t>供应商202</w:t>
            </w:r>
            <w:r>
              <w:rPr>
                <w:rFonts w:ascii="宋体" w:eastAsia="宋体" w:hAnsi="宋体" w:hint="eastAsia"/>
                <w:szCs w:val="21"/>
              </w:rPr>
              <w:t>2</w:t>
            </w:r>
            <w:r w:rsidRPr="00EF191B">
              <w:rPr>
                <w:rFonts w:ascii="宋体" w:eastAsia="宋体" w:hAnsi="宋体" w:hint="eastAsia"/>
                <w:szCs w:val="21"/>
              </w:rPr>
              <w:t>年1月1日至今同类业绩经验</w:t>
            </w:r>
          </w:p>
        </w:tc>
        <w:tc>
          <w:tcPr>
            <w:tcW w:w="1559" w:type="dxa"/>
            <w:vAlign w:val="center"/>
          </w:tcPr>
          <w:p w14:paraId="5999F903" w14:textId="77777777" w:rsidR="000A0429" w:rsidRPr="00EF191B"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02F2E107" w14:textId="77777777" w:rsidR="000A0429" w:rsidRDefault="00000000" w:rsidP="00EF191B">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r w:rsidR="000A0429" w14:paraId="7373DAC4" w14:textId="77777777" w:rsidTr="00EF191B">
        <w:trPr>
          <w:trHeight w:val="555"/>
          <w:jc w:val="center"/>
        </w:trPr>
        <w:tc>
          <w:tcPr>
            <w:tcW w:w="683" w:type="dxa"/>
            <w:vAlign w:val="center"/>
          </w:tcPr>
          <w:p w14:paraId="7A532F5E"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2.</w:t>
            </w:r>
          </w:p>
        </w:tc>
        <w:tc>
          <w:tcPr>
            <w:tcW w:w="4103" w:type="dxa"/>
            <w:vAlign w:val="center"/>
          </w:tcPr>
          <w:p w14:paraId="644D1066" w14:textId="305B4BAE" w:rsidR="000A0429" w:rsidRPr="00EF191B" w:rsidRDefault="00EF191B">
            <w:pPr>
              <w:spacing w:after="0" w:line="360" w:lineRule="auto"/>
              <w:contextualSpacing/>
              <w:jc w:val="center"/>
              <w:rPr>
                <w:rFonts w:ascii="宋体" w:eastAsia="宋体" w:hAnsi="宋体" w:hint="eastAsia"/>
                <w:szCs w:val="21"/>
              </w:rPr>
            </w:pPr>
            <w:r w:rsidRPr="00EF191B">
              <w:rPr>
                <w:rFonts w:ascii="宋体" w:eastAsia="宋体" w:hAnsi="宋体"/>
                <w:szCs w:val="21"/>
              </w:rPr>
              <w:t>人员配备情况</w:t>
            </w:r>
          </w:p>
        </w:tc>
        <w:tc>
          <w:tcPr>
            <w:tcW w:w="1559" w:type="dxa"/>
            <w:vAlign w:val="center"/>
          </w:tcPr>
          <w:p w14:paraId="7B7AFE94" w14:textId="77777777" w:rsidR="000A0429" w:rsidRPr="00EF191B"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388578B0" w14:textId="77777777" w:rsidR="000A0429" w:rsidRDefault="00000000" w:rsidP="00EF191B">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r w:rsidR="000A0429" w14:paraId="606D4B69" w14:textId="77777777" w:rsidTr="00EF191B">
        <w:trPr>
          <w:trHeight w:val="549"/>
          <w:jc w:val="center"/>
        </w:trPr>
        <w:tc>
          <w:tcPr>
            <w:tcW w:w="683" w:type="dxa"/>
            <w:vAlign w:val="center"/>
          </w:tcPr>
          <w:p w14:paraId="3E9C8172" w14:textId="77777777" w:rsidR="000A0429" w:rsidRDefault="00000000">
            <w:pPr>
              <w:snapToGrid w:val="0"/>
              <w:spacing w:after="0" w:line="360" w:lineRule="auto"/>
              <w:jc w:val="center"/>
              <w:rPr>
                <w:rFonts w:ascii="宋体" w:eastAsia="宋体" w:hAnsi="宋体" w:cs="宋体" w:hint="eastAsia"/>
                <w:szCs w:val="21"/>
              </w:rPr>
            </w:pPr>
            <w:r>
              <w:rPr>
                <w:rFonts w:ascii="宋体" w:eastAsia="宋体" w:hAnsi="宋体" w:cs="宋体" w:hint="eastAsia"/>
                <w:szCs w:val="21"/>
              </w:rPr>
              <w:t>3.</w:t>
            </w:r>
          </w:p>
        </w:tc>
        <w:tc>
          <w:tcPr>
            <w:tcW w:w="4103" w:type="dxa"/>
            <w:vAlign w:val="center"/>
          </w:tcPr>
          <w:p w14:paraId="151ED027" w14:textId="77777777" w:rsidR="000A0429" w:rsidRPr="00EF191B"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ISO体系证书</w:t>
            </w:r>
          </w:p>
        </w:tc>
        <w:tc>
          <w:tcPr>
            <w:tcW w:w="1559" w:type="dxa"/>
            <w:vAlign w:val="center"/>
          </w:tcPr>
          <w:p w14:paraId="5A24248F" w14:textId="77777777" w:rsidR="000A0429" w:rsidRDefault="00000000">
            <w:pPr>
              <w:spacing w:after="0" w:line="360" w:lineRule="auto"/>
              <w:contextualSpacing/>
              <w:jc w:val="center"/>
              <w:rPr>
                <w:rFonts w:ascii="宋体" w:eastAsia="宋体" w:hAnsi="宋体" w:hint="eastAsia"/>
                <w:szCs w:val="21"/>
              </w:rPr>
            </w:pPr>
            <w:r>
              <w:rPr>
                <w:rFonts w:ascii="宋体" w:eastAsia="宋体" w:hAnsi="宋体" w:hint="eastAsia"/>
                <w:szCs w:val="21"/>
              </w:rPr>
              <w:t>详见评分标准</w:t>
            </w:r>
          </w:p>
        </w:tc>
        <w:tc>
          <w:tcPr>
            <w:tcW w:w="2177" w:type="dxa"/>
            <w:vAlign w:val="center"/>
          </w:tcPr>
          <w:p w14:paraId="379B6B39" w14:textId="77777777" w:rsidR="000A0429" w:rsidRDefault="00000000" w:rsidP="00EF191B">
            <w:pPr>
              <w:spacing w:after="0" w:line="360" w:lineRule="auto"/>
              <w:contextualSpacing/>
              <w:jc w:val="center"/>
              <w:rPr>
                <w:rFonts w:ascii="宋体" w:eastAsia="宋体" w:hAnsi="宋体" w:hint="eastAsia"/>
                <w:szCs w:val="21"/>
              </w:rPr>
            </w:pPr>
            <w:r>
              <w:rPr>
                <w:rFonts w:ascii="宋体" w:eastAsia="宋体" w:hAnsi="宋体" w:hint="eastAsia"/>
                <w:szCs w:val="21"/>
              </w:rPr>
              <w:t>第（ ）页-（ ）页</w:t>
            </w:r>
          </w:p>
        </w:tc>
      </w:tr>
    </w:tbl>
    <w:p w14:paraId="5BF2F5F3" w14:textId="77777777" w:rsidR="000A0429" w:rsidRDefault="00000000">
      <w:pPr>
        <w:pStyle w:val="a4"/>
        <w:rPr>
          <w:rFonts w:ascii="宋体" w:hAnsi="宋体" w:hint="eastAsia"/>
          <w:lang w:val="zh-CN"/>
        </w:rPr>
      </w:pPr>
      <w:r>
        <w:rPr>
          <w:rFonts w:ascii="宋体" w:hAnsi="宋体" w:hint="eastAsia"/>
          <w:lang w:val="zh-CN"/>
        </w:rPr>
        <w:t>以上内容与用户需求的综合评分表内容不一致的，以用户需求内容为准</w:t>
      </w:r>
    </w:p>
    <w:p w14:paraId="12D26052" w14:textId="77777777" w:rsidR="000A0429" w:rsidRDefault="00000000">
      <w:pPr>
        <w:widowControl/>
        <w:jc w:val="left"/>
        <w:rPr>
          <w:rFonts w:ascii="宋体" w:eastAsia="宋体" w:hAnsi="宋体" w:cs="宋体" w:hint="eastAsia"/>
          <w:color w:val="000000"/>
          <w:szCs w:val="21"/>
        </w:rPr>
      </w:pPr>
      <w:r>
        <w:rPr>
          <w:rFonts w:ascii="宋体" w:eastAsia="宋体" w:hAnsi="宋体" w:cs="宋体" w:hint="eastAsia"/>
          <w:color w:val="000000"/>
          <w:szCs w:val="21"/>
        </w:rPr>
        <w:br w:type="page"/>
      </w:r>
    </w:p>
    <w:p w14:paraId="2BC5D2A0" w14:textId="77777777" w:rsidR="000A0429" w:rsidRDefault="000A0429">
      <w:pPr>
        <w:widowControl/>
        <w:jc w:val="left"/>
        <w:rPr>
          <w:rFonts w:ascii="宋体" w:eastAsia="宋体" w:hAnsi="宋体" w:cs="宋体" w:hint="eastAsia"/>
          <w:color w:val="000000"/>
          <w:szCs w:val="21"/>
        </w:rPr>
      </w:pPr>
    </w:p>
    <w:p w14:paraId="5F2E1DBD" w14:textId="77777777" w:rsidR="000A0429" w:rsidRDefault="00000000">
      <w:pPr>
        <w:pStyle w:val="af3"/>
        <w:spacing w:before="0" w:after="0"/>
        <w:rPr>
          <w:rFonts w:ascii="宋体" w:hAnsi="宋体" w:cs="宋体" w:hint="eastAsia"/>
          <w:color w:val="000000" w:themeColor="text1"/>
          <w:lang w:val="zh-CN"/>
        </w:rPr>
      </w:pPr>
      <w:r>
        <w:rPr>
          <w:rFonts w:ascii="宋体" w:hAnsi="宋体" w:cs="宋体" w:hint="eastAsia"/>
          <w:color w:val="000000" w:themeColor="text1"/>
          <w:lang w:val="zh-CN"/>
        </w:rPr>
        <w:t>第三章 报价附件</w:t>
      </w:r>
    </w:p>
    <w:p w14:paraId="0737BECB" w14:textId="77777777" w:rsidR="000A0429" w:rsidRDefault="00000000">
      <w:pPr>
        <w:pStyle w:val="2"/>
        <w:spacing w:before="0" w:after="0"/>
        <w:jc w:val="center"/>
        <w:rPr>
          <w:rFonts w:ascii="宋体" w:eastAsia="宋体" w:hAnsi="宋体" w:cs="宋体" w:hint="eastAsia"/>
          <w:color w:val="000000" w:themeColor="text1"/>
          <w:lang w:val="zh-CN"/>
        </w:rPr>
      </w:pPr>
      <w:r>
        <w:rPr>
          <w:rFonts w:ascii="宋体" w:eastAsia="宋体" w:hAnsi="宋体" w:cs="宋体" w:hint="eastAsia"/>
          <w:color w:val="000000" w:themeColor="text1"/>
          <w:lang w:val="zh-CN"/>
        </w:rPr>
        <w:t>报 价 表</w:t>
      </w:r>
    </w:p>
    <w:tbl>
      <w:tblPr>
        <w:tblW w:w="94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36"/>
        <w:gridCol w:w="1747"/>
        <w:gridCol w:w="1844"/>
        <w:gridCol w:w="1938"/>
      </w:tblGrid>
      <w:tr w:rsidR="000A0429" w14:paraId="63A4880F" w14:textId="77777777">
        <w:trPr>
          <w:trHeight w:val="621"/>
          <w:jc w:val="center"/>
        </w:trPr>
        <w:tc>
          <w:tcPr>
            <w:tcW w:w="3936" w:type="dxa"/>
            <w:tcBorders>
              <w:top w:val="single" w:sz="12" w:space="0" w:color="auto"/>
              <w:bottom w:val="single" w:sz="2" w:space="0" w:color="auto"/>
            </w:tcBorders>
            <w:shd w:val="clear" w:color="auto" w:fill="EEECE1"/>
            <w:vAlign w:val="center"/>
          </w:tcPr>
          <w:p w14:paraId="009F3124"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采购内容</w:t>
            </w:r>
          </w:p>
        </w:tc>
        <w:tc>
          <w:tcPr>
            <w:tcW w:w="1747" w:type="dxa"/>
            <w:tcBorders>
              <w:top w:val="single" w:sz="12" w:space="0" w:color="auto"/>
              <w:bottom w:val="single" w:sz="2" w:space="0" w:color="auto"/>
            </w:tcBorders>
            <w:shd w:val="clear" w:color="auto" w:fill="EEECE1"/>
            <w:vAlign w:val="center"/>
          </w:tcPr>
          <w:p w14:paraId="762CD8D0"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kern w:val="0"/>
                <w:szCs w:val="21"/>
              </w:rPr>
              <w:t>产品部分报价（元）</w:t>
            </w:r>
          </w:p>
        </w:tc>
        <w:tc>
          <w:tcPr>
            <w:tcW w:w="1844" w:type="dxa"/>
            <w:tcBorders>
              <w:top w:val="single" w:sz="12" w:space="0" w:color="auto"/>
              <w:bottom w:val="single" w:sz="2" w:space="0" w:color="auto"/>
            </w:tcBorders>
            <w:shd w:val="clear" w:color="auto" w:fill="EEECE1"/>
            <w:vAlign w:val="center"/>
          </w:tcPr>
          <w:p w14:paraId="3186A03F"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szCs w:val="21"/>
              </w:rPr>
              <w:t>施工安装部分报价（元）</w:t>
            </w:r>
          </w:p>
        </w:tc>
        <w:tc>
          <w:tcPr>
            <w:tcW w:w="1938" w:type="dxa"/>
            <w:tcBorders>
              <w:top w:val="single" w:sz="12" w:space="0" w:color="auto"/>
              <w:bottom w:val="single" w:sz="2" w:space="0" w:color="auto"/>
            </w:tcBorders>
            <w:shd w:val="clear" w:color="auto" w:fill="EEECE1"/>
            <w:vAlign w:val="center"/>
          </w:tcPr>
          <w:p w14:paraId="14BE597F" w14:textId="77777777" w:rsidR="000A0429" w:rsidRDefault="00000000">
            <w:pPr>
              <w:spacing w:after="0" w:line="360" w:lineRule="auto"/>
              <w:jc w:val="center"/>
              <w:rPr>
                <w:rFonts w:ascii="宋体" w:eastAsia="宋体" w:hAnsi="宋体" w:cs="宋体" w:hint="eastAsia"/>
                <w:b/>
                <w:color w:val="000000" w:themeColor="text1"/>
              </w:rPr>
            </w:pPr>
            <w:r>
              <w:rPr>
                <w:rFonts w:ascii="宋体" w:eastAsia="宋体" w:hAnsi="宋体" w:cs="宋体" w:hint="eastAsia"/>
                <w:b/>
                <w:color w:val="000000" w:themeColor="text1"/>
              </w:rPr>
              <w:t>总报价（元）</w:t>
            </w:r>
          </w:p>
          <w:p w14:paraId="657C10FC" w14:textId="77777777" w:rsidR="000A0429" w:rsidRDefault="00000000">
            <w:pPr>
              <w:spacing w:after="0" w:line="360" w:lineRule="auto"/>
              <w:jc w:val="center"/>
              <w:rPr>
                <w:rFonts w:ascii="宋体" w:eastAsia="宋体" w:hAnsi="宋体" w:cs="宋体" w:hint="eastAsia"/>
                <w:b/>
                <w:color w:val="000000" w:themeColor="text1"/>
                <w:szCs w:val="21"/>
              </w:rPr>
            </w:pPr>
            <w:r>
              <w:rPr>
                <w:rFonts w:ascii="宋体" w:eastAsia="宋体" w:hAnsi="宋体" w:cs="宋体" w:hint="eastAsia"/>
                <w:b/>
                <w:color w:val="000000" w:themeColor="text1"/>
              </w:rPr>
              <w:t>（产品+施工安装）</w:t>
            </w:r>
          </w:p>
        </w:tc>
      </w:tr>
      <w:tr w:rsidR="000A0429" w14:paraId="0768F85B" w14:textId="77777777">
        <w:trPr>
          <w:trHeight w:val="1184"/>
          <w:jc w:val="center"/>
        </w:trPr>
        <w:tc>
          <w:tcPr>
            <w:tcW w:w="3936" w:type="dxa"/>
            <w:tcBorders>
              <w:top w:val="single" w:sz="2" w:space="0" w:color="auto"/>
              <w:bottom w:val="single" w:sz="2" w:space="0" w:color="auto"/>
            </w:tcBorders>
            <w:vAlign w:val="center"/>
          </w:tcPr>
          <w:p w14:paraId="3A049299" w14:textId="77777777" w:rsidR="000A0429" w:rsidRDefault="00000000">
            <w:pPr>
              <w:spacing w:after="0" w:line="360" w:lineRule="auto"/>
              <w:jc w:val="center"/>
              <w:rPr>
                <w:rFonts w:ascii="宋体" w:eastAsia="宋体" w:hAnsi="宋体" w:cs="宋体" w:hint="eastAsia"/>
                <w:color w:val="000000" w:themeColor="text1"/>
                <w:szCs w:val="21"/>
              </w:rPr>
            </w:pPr>
            <w:r>
              <w:rPr>
                <w:rFonts w:ascii="宋体" w:eastAsia="宋体" w:hAnsi="宋体" w:cs="宋体" w:hint="eastAsia"/>
                <w:color w:val="000000" w:themeColor="text1"/>
                <w:szCs w:val="21"/>
              </w:rPr>
              <w:t>广东省广裕清远滨江实业有限公司接洽室、会议室多媒体设备采购及安装项目</w:t>
            </w:r>
          </w:p>
        </w:tc>
        <w:tc>
          <w:tcPr>
            <w:tcW w:w="1747" w:type="dxa"/>
            <w:tcBorders>
              <w:top w:val="single" w:sz="2" w:space="0" w:color="auto"/>
              <w:bottom w:val="single" w:sz="2" w:space="0" w:color="auto"/>
            </w:tcBorders>
            <w:vAlign w:val="center"/>
          </w:tcPr>
          <w:p w14:paraId="5C78C7AE" w14:textId="77777777" w:rsidR="000A0429" w:rsidRDefault="000A0429">
            <w:pPr>
              <w:spacing w:after="0" w:line="360" w:lineRule="auto"/>
              <w:jc w:val="center"/>
              <w:rPr>
                <w:rFonts w:ascii="宋体" w:eastAsia="宋体" w:hAnsi="宋体" w:cs="宋体" w:hint="eastAsia"/>
                <w:color w:val="000000" w:themeColor="text1"/>
                <w:szCs w:val="21"/>
              </w:rPr>
            </w:pPr>
          </w:p>
        </w:tc>
        <w:tc>
          <w:tcPr>
            <w:tcW w:w="1844" w:type="dxa"/>
            <w:tcBorders>
              <w:top w:val="single" w:sz="2" w:space="0" w:color="auto"/>
              <w:bottom w:val="single" w:sz="2" w:space="0" w:color="auto"/>
            </w:tcBorders>
            <w:vAlign w:val="center"/>
          </w:tcPr>
          <w:p w14:paraId="20913EB9" w14:textId="77777777" w:rsidR="000A0429" w:rsidRDefault="000A0429">
            <w:pPr>
              <w:spacing w:after="0" w:line="360" w:lineRule="auto"/>
              <w:jc w:val="center"/>
              <w:rPr>
                <w:rFonts w:ascii="宋体" w:eastAsia="宋体" w:hAnsi="宋体" w:cs="宋体" w:hint="eastAsia"/>
                <w:color w:val="000000" w:themeColor="text1"/>
                <w:szCs w:val="21"/>
              </w:rPr>
            </w:pPr>
          </w:p>
        </w:tc>
        <w:tc>
          <w:tcPr>
            <w:tcW w:w="1938" w:type="dxa"/>
            <w:tcBorders>
              <w:top w:val="single" w:sz="2" w:space="0" w:color="auto"/>
              <w:bottom w:val="single" w:sz="2" w:space="0" w:color="auto"/>
            </w:tcBorders>
            <w:vAlign w:val="center"/>
          </w:tcPr>
          <w:p w14:paraId="7F1FF0E2" w14:textId="77777777" w:rsidR="000A0429" w:rsidRDefault="000A0429">
            <w:pPr>
              <w:pStyle w:val="a4"/>
              <w:spacing w:after="0" w:line="360" w:lineRule="auto"/>
              <w:jc w:val="center"/>
              <w:rPr>
                <w:rFonts w:ascii="宋体" w:hAnsi="宋体" w:cs="宋体" w:hint="eastAsia"/>
                <w:color w:val="000000" w:themeColor="text1"/>
                <w:szCs w:val="21"/>
              </w:rPr>
            </w:pPr>
          </w:p>
        </w:tc>
      </w:tr>
    </w:tbl>
    <w:p w14:paraId="610C5E0C" w14:textId="77777777" w:rsidR="000A0429" w:rsidRDefault="000A0429">
      <w:pPr>
        <w:rPr>
          <w:lang w:val="zh-CN"/>
        </w:rPr>
      </w:pPr>
    </w:p>
    <w:tbl>
      <w:tblPr>
        <w:tblStyle w:val="TableNormal"/>
        <w:tblW w:w="95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989"/>
        <w:gridCol w:w="989"/>
        <w:gridCol w:w="2112"/>
        <w:gridCol w:w="634"/>
        <w:gridCol w:w="708"/>
        <w:gridCol w:w="852"/>
        <w:gridCol w:w="852"/>
        <w:gridCol w:w="710"/>
        <w:gridCol w:w="708"/>
        <w:gridCol w:w="560"/>
      </w:tblGrid>
      <w:tr w:rsidR="000A0429" w14:paraId="16E67B7F" w14:textId="77777777">
        <w:trPr>
          <w:trHeight w:val="584"/>
          <w:jc w:val="center"/>
        </w:trPr>
        <w:tc>
          <w:tcPr>
            <w:tcW w:w="9548" w:type="dxa"/>
            <w:gridSpan w:val="11"/>
            <w:tcBorders>
              <w:top w:val="single" w:sz="4" w:space="0" w:color="auto"/>
              <w:left w:val="single" w:sz="4" w:space="0" w:color="auto"/>
              <w:bottom w:val="single" w:sz="4" w:space="0" w:color="auto"/>
              <w:right w:val="single" w:sz="4" w:space="0" w:color="auto"/>
            </w:tcBorders>
            <w:vAlign w:val="center"/>
          </w:tcPr>
          <w:p w14:paraId="3280EBE5"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bookmarkStart w:id="18" w:name="OLE_LINK10"/>
            <w:proofErr w:type="spellStart"/>
            <w:r>
              <w:rPr>
                <w:rFonts w:ascii="宋体" w:eastAsia="宋体" w:hAnsi="宋体" w:cs="宋体" w:hint="eastAsia"/>
                <w:b/>
                <w:bCs/>
                <w:color w:val="auto"/>
                <w:kern w:val="0"/>
                <w:szCs w:val="21"/>
                <w:lang w:eastAsia="en-US"/>
              </w:rPr>
              <w:t>产品部分</w:t>
            </w:r>
            <w:bookmarkEnd w:id="18"/>
            <w:proofErr w:type="spellEnd"/>
          </w:p>
        </w:tc>
      </w:tr>
      <w:tr w:rsidR="000A0429" w14:paraId="06349533"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231C7FAB"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bookmarkStart w:id="19" w:name="_Hlk209457642"/>
            <w:proofErr w:type="spellStart"/>
            <w:r>
              <w:rPr>
                <w:rFonts w:ascii="宋体" w:eastAsia="宋体" w:hAnsi="宋体" w:cs="宋体" w:hint="eastAsia"/>
                <w:b/>
                <w:bCs/>
                <w:color w:val="auto"/>
                <w:kern w:val="0"/>
                <w:szCs w:val="21"/>
                <w:lang w:eastAsia="en-US"/>
              </w:rPr>
              <w:t>序号</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175A965F"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类别</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0947666C"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名称</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133101A6"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规格型号</w:t>
            </w:r>
            <w:proofErr w:type="spellEnd"/>
          </w:p>
        </w:tc>
        <w:tc>
          <w:tcPr>
            <w:tcW w:w="634" w:type="dxa"/>
            <w:tcBorders>
              <w:top w:val="single" w:sz="4" w:space="0" w:color="auto"/>
              <w:left w:val="single" w:sz="4" w:space="0" w:color="auto"/>
              <w:bottom w:val="single" w:sz="4" w:space="0" w:color="auto"/>
              <w:right w:val="single" w:sz="4" w:space="0" w:color="auto"/>
            </w:tcBorders>
            <w:vAlign w:val="center"/>
          </w:tcPr>
          <w:p w14:paraId="5A18EA8F"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proofErr w:type="spellStart"/>
            <w:r>
              <w:rPr>
                <w:rFonts w:ascii="宋体" w:eastAsia="宋体" w:hAnsi="宋体" w:cs="宋体" w:hint="eastAsia"/>
                <w:b/>
                <w:bCs/>
                <w:color w:val="auto"/>
                <w:kern w:val="0"/>
                <w:szCs w:val="21"/>
                <w:lang w:eastAsia="en-US"/>
              </w:rPr>
              <w:t>单位</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08EB6511"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lang w:eastAsia="en-US"/>
              </w:rPr>
              <w:t>数量</w:t>
            </w:r>
          </w:p>
        </w:tc>
        <w:tc>
          <w:tcPr>
            <w:tcW w:w="852" w:type="dxa"/>
            <w:tcBorders>
              <w:top w:val="single" w:sz="4" w:space="0" w:color="auto"/>
              <w:left w:val="single" w:sz="4" w:space="0" w:color="auto"/>
              <w:bottom w:val="single" w:sz="4" w:space="0" w:color="auto"/>
              <w:right w:val="single" w:sz="4" w:space="0" w:color="auto"/>
            </w:tcBorders>
            <w:vAlign w:val="center"/>
          </w:tcPr>
          <w:p w14:paraId="4990ECFB"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rPr>
              <w:t>所供产品品牌</w:t>
            </w:r>
          </w:p>
        </w:tc>
        <w:tc>
          <w:tcPr>
            <w:tcW w:w="852" w:type="dxa"/>
            <w:tcBorders>
              <w:top w:val="single" w:sz="4" w:space="0" w:color="auto"/>
              <w:left w:val="single" w:sz="4" w:space="0" w:color="auto"/>
              <w:bottom w:val="single" w:sz="4" w:space="0" w:color="auto"/>
              <w:right w:val="single" w:sz="4" w:space="0" w:color="auto"/>
            </w:tcBorders>
            <w:vAlign w:val="center"/>
          </w:tcPr>
          <w:p w14:paraId="57E02EAD"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rPr>
              <w:t>所供产品型号</w:t>
            </w:r>
          </w:p>
        </w:tc>
        <w:tc>
          <w:tcPr>
            <w:tcW w:w="710" w:type="dxa"/>
            <w:tcBorders>
              <w:top w:val="single" w:sz="4" w:space="0" w:color="auto"/>
              <w:left w:val="single" w:sz="4" w:space="0" w:color="auto"/>
              <w:bottom w:val="single" w:sz="4" w:space="0" w:color="auto"/>
              <w:right w:val="single" w:sz="4" w:space="0" w:color="auto"/>
            </w:tcBorders>
            <w:vAlign w:val="center"/>
          </w:tcPr>
          <w:p w14:paraId="4E6B865A"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rPr>
              <w:t>单价（元）</w:t>
            </w:r>
          </w:p>
        </w:tc>
        <w:tc>
          <w:tcPr>
            <w:tcW w:w="708" w:type="dxa"/>
            <w:tcBorders>
              <w:top w:val="single" w:sz="4" w:space="0" w:color="auto"/>
              <w:left w:val="single" w:sz="4" w:space="0" w:color="auto"/>
              <w:bottom w:val="single" w:sz="4" w:space="0" w:color="auto"/>
              <w:right w:val="single" w:sz="4" w:space="0" w:color="auto"/>
            </w:tcBorders>
            <w:vAlign w:val="center"/>
          </w:tcPr>
          <w:p w14:paraId="0E0E0CEE"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rPr>
              <w:t>小计（元）</w:t>
            </w:r>
          </w:p>
        </w:tc>
        <w:tc>
          <w:tcPr>
            <w:tcW w:w="560" w:type="dxa"/>
            <w:tcBorders>
              <w:top w:val="single" w:sz="4" w:space="0" w:color="auto"/>
              <w:left w:val="single" w:sz="4" w:space="0" w:color="auto"/>
              <w:bottom w:val="single" w:sz="4" w:space="0" w:color="auto"/>
              <w:right w:val="single" w:sz="4" w:space="0" w:color="auto"/>
            </w:tcBorders>
            <w:vAlign w:val="center"/>
          </w:tcPr>
          <w:p w14:paraId="4C12BEF5"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r>
              <w:rPr>
                <w:rFonts w:ascii="宋体" w:eastAsia="宋体" w:hAnsi="宋体" w:cs="宋体" w:hint="eastAsia"/>
                <w:b/>
                <w:bCs/>
                <w:color w:val="auto"/>
                <w:kern w:val="0"/>
                <w:szCs w:val="21"/>
              </w:rPr>
              <w:t>备注</w:t>
            </w:r>
          </w:p>
        </w:tc>
        <w:bookmarkEnd w:id="19"/>
      </w:tr>
      <w:tr w:rsidR="000A0429" w14:paraId="474B4549"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2A4C70FD"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989" w:type="dxa"/>
            <w:tcBorders>
              <w:top w:val="single" w:sz="4" w:space="0" w:color="auto"/>
              <w:left w:val="single" w:sz="4" w:space="0" w:color="auto"/>
              <w:bottom w:val="single" w:sz="4" w:space="0" w:color="auto"/>
              <w:right w:val="single" w:sz="4" w:space="0" w:color="auto"/>
            </w:tcBorders>
            <w:vAlign w:val="center"/>
          </w:tcPr>
          <w:p w14:paraId="51975AD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3686095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LED显示屏</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4F21DAEC"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w:t>
            </w:r>
            <w:proofErr w:type="gramStart"/>
            <w:r>
              <w:rPr>
                <w:rFonts w:ascii="宋体" w:eastAsia="宋体" w:hAnsi="宋体" w:cs="Arial" w:hint="eastAsia"/>
                <w:color w:val="auto"/>
                <w:kern w:val="0"/>
                <w:szCs w:val="21"/>
              </w:rPr>
              <w:t>净显示</w:t>
            </w:r>
            <w:proofErr w:type="gramEnd"/>
            <w:r>
              <w:rPr>
                <w:rFonts w:ascii="宋体" w:eastAsia="宋体" w:hAnsi="宋体" w:cs="Arial" w:hint="eastAsia"/>
                <w:color w:val="auto"/>
                <w:kern w:val="0"/>
                <w:szCs w:val="21"/>
              </w:rPr>
              <w:t>尺寸：4160*2240mm；</w:t>
            </w:r>
            <w:r>
              <w:rPr>
                <w:rFonts w:ascii="宋体" w:eastAsia="宋体" w:hAnsi="宋体" w:cs="Arial" w:hint="eastAsia"/>
                <w:color w:val="auto"/>
                <w:kern w:val="0"/>
                <w:szCs w:val="21"/>
              </w:rPr>
              <w:br/>
              <w:t>2、模组尺寸：320mm × 160mm；</w:t>
            </w:r>
            <w:r>
              <w:rPr>
                <w:rFonts w:ascii="宋体" w:eastAsia="宋体" w:hAnsi="宋体" w:cs="Arial" w:hint="eastAsia"/>
                <w:color w:val="auto"/>
                <w:kern w:val="0"/>
                <w:szCs w:val="21"/>
              </w:rPr>
              <w:br/>
              <w:t>3、像素间距（Pitch）：1.86mm；</w:t>
            </w:r>
            <w:r>
              <w:rPr>
                <w:rFonts w:ascii="宋体" w:eastAsia="宋体" w:hAnsi="宋体" w:cs="Arial" w:hint="eastAsia"/>
                <w:color w:val="auto"/>
                <w:kern w:val="0"/>
                <w:szCs w:val="21"/>
              </w:rPr>
              <w:br/>
              <w:t>4、像素构成：SMD表贴三合一（R/G/B 封装）；</w:t>
            </w:r>
            <w:r>
              <w:rPr>
                <w:rFonts w:ascii="宋体" w:eastAsia="宋体" w:hAnsi="宋体" w:cs="Arial" w:hint="eastAsia"/>
                <w:color w:val="auto"/>
                <w:kern w:val="0"/>
                <w:szCs w:val="21"/>
              </w:rPr>
              <w:br/>
              <w:t>5、整屏分辨率：2236*1290；</w:t>
            </w:r>
            <w:r>
              <w:rPr>
                <w:rFonts w:ascii="宋体" w:eastAsia="宋体" w:hAnsi="宋体" w:cs="Arial" w:hint="eastAsia"/>
                <w:color w:val="auto"/>
                <w:kern w:val="0"/>
                <w:szCs w:val="21"/>
              </w:rPr>
              <w:br/>
              <w:t>6,亮度：500 cd/m</w:t>
            </w:r>
            <w:r>
              <w:rPr>
                <w:rFonts w:ascii="宋体" w:eastAsia="宋体" w:hAnsi="宋体" w:cs="Calibri" w:hint="eastAsia"/>
                <w:color w:val="auto"/>
                <w:kern w:val="0"/>
                <w:szCs w:val="21"/>
              </w:rPr>
              <w:t>²</w:t>
            </w:r>
            <w:r>
              <w:rPr>
                <w:rFonts w:ascii="宋体" w:eastAsia="宋体" w:hAnsi="宋体" w:cs="仿宋" w:hint="eastAsia"/>
                <w:color w:val="auto"/>
                <w:kern w:val="0"/>
                <w:szCs w:val="21"/>
              </w:rPr>
              <w:t>；</w:t>
            </w:r>
            <w:r>
              <w:rPr>
                <w:rFonts w:ascii="宋体" w:eastAsia="宋体" w:hAnsi="宋体" w:cs="Arial" w:hint="eastAsia"/>
                <w:color w:val="auto"/>
                <w:kern w:val="0"/>
                <w:szCs w:val="21"/>
              </w:rPr>
              <w:br/>
              <w:t>7,对比度：≥5000:1；</w:t>
            </w:r>
            <w:r>
              <w:rPr>
                <w:rFonts w:ascii="宋体" w:eastAsia="宋体" w:hAnsi="宋体" w:cs="Arial" w:hint="eastAsia"/>
                <w:color w:val="auto"/>
                <w:kern w:val="0"/>
                <w:szCs w:val="21"/>
              </w:rPr>
              <w:br/>
              <w:t>8,刷新率：≥3840Hz；</w:t>
            </w:r>
            <w:r>
              <w:rPr>
                <w:rFonts w:ascii="宋体" w:eastAsia="宋体" w:hAnsi="宋体" w:cs="Arial" w:hint="eastAsia"/>
                <w:color w:val="auto"/>
                <w:kern w:val="0"/>
                <w:szCs w:val="21"/>
              </w:rPr>
              <w:br/>
              <w:t>9,灰度等级：14-16bit；</w:t>
            </w:r>
            <w:r>
              <w:rPr>
                <w:rFonts w:ascii="宋体" w:eastAsia="宋体" w:hAnsi="宋体" w:cs="Arial" w:hint="eastAsia"/>
                <w:color w:val="auto"/>
                <w:kern w:val="0"/>
                <w:szCs w:val="21"/>
              </w:rPr>
              <w:br/>
              <w:t>10,色温：3200K-9300K可调；</w:t>
            </w:r>
            <w:r>
              <w:rPr>
                <w:rFonts w:ascii="宋体" w:eastAsia="宋体" w:hAnsi="宋体" w:cs="Arial" w:hint="eastAsia"/>
                <w:color w:val="auto"/>
                <w:kern w:val="0"/>
                <w:szCs w:val="21"/>
              </w:rPr>
              <w:br/>
              <w:t>11,工作温度：-20℃~+60℃；</w:t>
            </w:r>
            <w:r>
              <w:rPr>
                <w:rFonts w:ascii="宋体" w:eastAsia="宋体" w:hAnsi="宋体" w:cs="Arial" w:hint="eastAsia"/>
                <w:color w:val="auto"/>
                <w:kern w:val="0"/>
                <w:szCs w:val="21"/>
              </w:rPr>
              <w:br/>
              <w:t>12,存储温度：-40℃~+85℃；</w:t>
            </w:r>
            <w:r>
              <w:rPr>
                <w:rFonts w:ascii="宋体" w:eastAsia="宋体" w:hAnsi="宋体" w:cs="Arial" w:hint="eastAsia"/>
                <w:color w:val="auto"/>
                <w:kern w:val="0"/>
                <w:szCs w:val="21"/>
              </w:rPr>
              <w:br/>
              <w:t>13,防护等级：IP30；</w:t>
            </w:r>
            <w:r>
              <w:rPr>
                <w:rFonts w:ascii="宋体" w:eastAsia="宋体" w:hAnsi="宋体" w:cs="Arial" w:hint="eastAsia"/>
                <w:color w:val="auto"/>
                <w:kern w:val="0"/>
                <w:szCs w:val="21"/>
              </w:rPr>
              <w:br/>
              <w:t>14,理论寿命：≥100,000小时。</w:t>
            </w:r>
          </w:p>
        </w:tc>
        <w:tc>
          <w:tcPr>
            <w:tcW w:w="634" w:type="dxa"/>
            <w:tcBorders>
              <w:top w:val="single" w:sz="4" w:space="0" w:color="auto"/>
              <w:left w:val="single" w:sz="4" w:space="0" w:color="auto"/>
              <w:bottom w:val="single" w:sz="4" w:space="0" w:color="auto"/>
              <w:right w:val="single" w:sz="4" w:space="0" w:color="auto"/>
            </w:tcBorders>
            <w:vAlign w:val="center"/>
          </w:tcPr>
          <w:p w14:paraId="60D87B0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6BF4BFF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9.3184</w:t>
            </w:r>
          </w:p>
        </w:tc>
        <w:tc>
          <w:tcPr>
            <w:tcW w:w="852" w:type="dxa"/>
            <w:tcBorders>
              <w:top w:val="single" w:sz="4" w:space="0" w:color="auto"/>
              <w:left w:val="single" w:sz="4" w:space="0" w:color="auto"/>
              <w:bottom w:val="single" w:sz="4" w:space="0" w:color="auto"/>
              <w:right w:val="single" w:sz="4" w:space="0" w:color="auto"/>
            </w:tcBorders>
            <w:vAlign w:val="center"/>
          </w:tcPr>
          <w:p w14:paraId="277458D1"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358022DE"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0FC6696E"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49C75F1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0974C0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3BCB7B15"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2DADDE9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2</w:t>
            </w:r>
          </w:p>
        </w:tc>
        <w:tc>
          <w:tcPr>
            <w:tcW w:w="989" w:type="dxa"/>
            <w:tcBorders>
              <w:top w:val="single" w:sz="4" w:space="0" w:color="auto"/>
              <w:left w:val="single" w:sz="4" w:space="0" w:color="auto"/>
              <w:bottom w:val="single" w:sz="4" w:space="0" w:color="auto"/>
              <w:right w:val="single" w:sz="4" w:space="0" w:color="auto"/>
            </w:tcBorders>
            <w:vAlign w:val="center"/>
          </w:tcPr>
          <w:p w14:paraId="0240D00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0B7849A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55寸液晶显示屏</w:t>
            </w:r>
          </w:p>
        </w:tc>
        <w:tc>
          <w:tcPr>
            <w:tcW w:w="2112" w:type="dxa"/>
            <w:tcBorders>
              <w:top w:val="single" w:sz="4" w:space="0" w:color="auto"/>
              <w:left w:val="single" w:sz="4" w:space="0" w:color="auto"/>
              <w:bottom w:val="single" w:sz="4" w:space="0" w:color="auto"/>
              <w:right w:val="single" w:sz="4" w:space="0" w:color="auto"/>
            </w:tcBorders>
            <w:vAlign w:val="center"/>
          </w:tcPr>
          <w:p w14:paraId="20AD2664"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1、主板 监视器专用主板；</w:t>
            </w:r>
            <w:r>
              <w:rPr>
                <w:rFonts w:ascii="宋体" w:eastAsia="宋体" w:hAnsi="宋体" w:cs="Arial" w:hint="eastAsia"/>
                <w:color w:val="auto"/>
                <w:kern w:val="0"/>
                <w:szCs w:val="21"/>
              </w:rPr>
              <w:br/>
              <w:t>2、分辨率 最大支持 3840*2160 4K 60HZ，向下兼容；</w:t>
            </w:r>
            <w:r>
              <w:rPr>
                <w:rFonts w:ascii="宋体" w:eastAsia="宋体" w:hAnsi="宋体" w:cs="Arial" w:hint="eastAsia"/>
                <w:color w:val="auto"/>
                <w:kern w:val="0"/>
                <w:szCs w:val="21"/>
              </w:rPr>
              <w:br/>
              <w:t>3、显示屏幕尺寸55英寸，亮度≥350cd/m2；</w:t>
            </w:r>
            <w:r>
              <w:rPr>
                <w:rFonts w:ascii="宋体" w:eastAsia="宋体" w:hAnsi="宋体" w:cs="Arial" w:hint="eastAsia"/>
                <w:color w:val="auto"/>
                <w:kern w:val="0"/>
                <w:szCs w:val="21"/>
              </w:rPr>
              <w:br/>
            </w:r>
            <w:r>
              <w:rPr>
                <w:rFonts w:ascii="宋体" w:eastAsia="宋体" w:hAnsi="宋体" w:cs="Arial" w:hint="eastAsia"/>
                <w:color w:val="auto"/>
                <w:kern w:val="0"/>
                <w:szCs w:val="21"/>
              </w:rPr>
              <w:lastRenderedPageBreak/>
              <w:t>4、视角 全视角 背光类型 DLED；</w:t>
            </w:r>
            <w:r>
              <w:rPr>
                <w:rFonts w:ascii="宋体" w:eastAsia="宋体" w:hAnsi="宋体" w:cs="Arial" w:hint="eastAsia"/>
                <w:color w:val="auto"/>
                <w:kern w:val="0"/>
                <w:szCs w:val="21"/>
              </w:rPr>
              <w:br/>
              <w:t>5、机身含挂架。</w:t>
            </w:r>
          </w:p>
        </w:tc>
        <w:tc>
          <w:tcPr>
            <w:tcW w:w="634" w:type="dxa"/>
            <w:tcBorders>
              <w:top w:val="single" w:sz="4" w:space="0" w:color="auto"/>
              <w:left w:val="single" w:sz="4" w:space="0" w:color="auto"/>
              <w:bottom w:val="single" w:sz="4" w:space="0" w:color="auto"/>
              <w:right w:val="single" w:sz="4" w:space="0" w:color="auto"/>
            </w:tcBorders>
            <w:vAlign w:val="center"/>
          </w:tcPr>
          <w:p w14:paraId="2DA69BB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lastRenderedPageBreak/>
              <w:t>台</w:t>
            </w:r>
          </w:p>
        </w:tc>
        <w:tc>
          <w:tcPr>
            <w:tcW w:w="708" w:type="dxa"/>
            <w:tcBorders>
              <w:top w:val="single" w:sz="4" w:space="0" w:color="auto"/>
              <w:left w:val="single" w:sz="4" w:space="0" w:color="auto"/>
              <w:bottom w:val="single" w:sz="4" w:space="0" w:color="auto"/>
              <w:right w:val="single" w:sz="4" w:space="0" w:color="auto"/>
            </w:tcBorders>
            <w:vAlign w:val="center"/>
          </w:tcPr>
          <w:p w14:paraId="6BAFA9E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c>
          <w:tcPr>
            <w:tcW w:w="852" w:type="dxa"/>
            <w:tcBorders>
              <w:top w:val="single" w:sz="4" w:space="0" w:color="auto"/>
              <w:left w:val="single" w:sz="4" w:space="0" w:color="auto"/>
              <w:bottom w:val="single" w:sz="4" w:space="0" w:color="auto"/>
              <w:right w:val="single" w:sz="4" w:space="0" w:color="auto"/>
            </w:tcBorders>
            <w:vAlign w:val="center"/>
          </w:tcPr>
          <w:p w14:paraId="4D1702BD"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06D0E4DB"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16E85105"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978EDC7"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5F46D7A3"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1305D93B"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083D999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bookmarkStart w:id="20" w:name="OLE_LINK3"/>
            <w:r>
              <w:rPr>
                <w:rFonts w:ascii="宋体" w:eastAsia="宋体" w:hAnsi="宋体" w:cs="宋体" w:hint="eastAsia"/>
                <w:color w:val="auto"/>
                <w:kern w:val="0"/>
                <w:szCs w:val="21"/>
                <w:lang w:eastAsia="en-US"/>
              </w:rPr>
              <w:t>3</w:t>
            </w:r>
            <w:bookmarkEnd w:id="20"/>
          </w:p>
        </w:tc>
        <w:tc>
          <w:tcPr>
            <w:tcW w:w="989" w:type="dxa"/>
            <w:tcBorders>
              <w:top w:val="single" w:sz="4" w:space="0" w:color="auto"/>
              <w:left w:val="single" w:sz="4" w:space="0" w:color="auto"/>
              <w:bottom w:val="single" w:sz="4" w:space="0" w:color="auto"/>
              <w:right w:val="single" w:sz="4" w:space="0" w:color="auto"/>
            </w:tcBorders>
            <w:vAlign w:val="center"/>
          </w:tcPr>
          <w:p w14:paraId="3E39075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显示部分</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2CDBB99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85寸(或86</w:t>
            </w:r>
            <w:proofErr w:type="gramStart"/>
            <w:r>
              <w:rPr>
                <w:rFonts w:ascii="宋体" w:eastAsia="宋体" w:hAnsi="宋体" w:cs="宋体" w:hint="eastAsia"/>
                <w:color w:val="auto"/>
                <w:kern w:val="0"/>
                <w:szCs w:val="21"/>
                <w:lang w:eastAsia="en-US"/>
              </w:rPr>
              <w:t>寸)</w:t>
            </w:r>
            <w:proofErr w:type="spellStart"/>
            <w:r>
              <w:rPr>
                <w:rFonts w:ascii="宋体" w:eastAsia="宋体" w:hAnsi="宋体" w:cs="宋体" w:hint="eastAsia"/>
                <w:color w:val="auto"/>
                <w:kern w:val="0"/>
                <w:szCs w:val="21"/>
                <w:lang w:eastAsia="en-US"/>
              </w:rPr>
              <w:t>智能触摸一体机</w:t>
            </w:r>
            <w:proofErr w:type="spellEnd"/>
            <w:proofErr w:type="gramEnd"/>
          </w:p>
        </w:tc>
        <w:tc>
          <w:tcPr>
            <w:tcW w:w="2112" w:type="dxa"/>
            <w:tcBorders>
              <w:top w:val="single" w:sz="4" w:space="0" w:color="auto"/>
              <w:left w:val="single" w:sz="4" w:space="0" w:color="auto"/>
              <w:bottom w:val="single" w:sz="4" w:space="0" w:color="auto"/>
              <w:right w:val="single" w:sz="4" w:space="0" w:color="auto"/>
            </w:tcBorders>
            <w:vAlign w:val="center"/>
          </w:tcPr>
          <w:p w14:paraId="046BFB60"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color w:val="auto"/>
                <w:kern w:val="0"/>
                <w:szCs w:val="21"/>
              </w:rPr>
              <w:t>1、智能化一体机；</w:t>
            </w:r>
          </w:p>
          <w:p w14:paraId="3D974EB8"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color w:val="auto"/>
                <w:kern w:val="0"/>
                <w:szCs w:val="21"/>
              </w:rPr>
              <w:t>2、屏幕尺寸85"（或86"），背光类型D-LED，分辨率 3840*2160，亮度≥350cd/m²，屏对比度6400:1，响应时间≤6.5ms。1、搭载</w:t>
            </w:r>
            <w:proofErr w:type="gramStart"/>
            <w:r>
              <w:rPr>
                <w:rFonts w:ascii="宋体" w:eastAsia="宋体" w:hAnsi="宋体" w:cs="Arial"/>
                <w:color w:val="auto"/>
                <w:kern w:val="0"/>
                <w:szCs w:val="21"/>
              </w:rPr>
              <w:t>安卓最新</w:t>
            </w:r>
            <w:proofErr w:type="gramEnd"/>
            <w:r>
              <w:rPr>
                <w:rFonts w:ascii="宋体" w:eastAsia="宋体" w:hAnsi="宋体" w:cs="Arial"/>
                <w:color w:val="auto"/>
                <w:kern w:val="0"/>
                <w:szCs w:val="21"/>
              </w:rPr>
              <w:t>智能操作系统，所有界面UI分辨率为4K超高清晰度,4核64位高性能CPU；</w:t>
            </w:r>
            <w:r>
              <w:rPr>
                <w:rFonts w:ascii="宋体" w:eastAsia="宋体" w:hAnsi="宋体" w:cs="Arial" w:hint="eastAsia"/>
                <w:color w:val="auto"/>
                <w:kern w:val="0"/>
                <w:szCs w:val="21"/>
              </w:rPr>
              <w:br/>
            </w:r>
            <w:r>
              <w:rPr>
                <w:rFonts w:ascii="宋体" w:eastAsia="宋体" w:hAnsi="宋体" w:cs="Arial"/>
                <w:color w:val="auto"/>
                <w:kern w:val="0"/>
                <w:szCs w:val="21"/>
              </w:rPr>
              <w:t>3、高精度红外触摸框，触摸精度达±1mm，触摸高度≤1mm，支持20点触控；</w:t>
            </w:r>
            <w:r>
              <w:rPr>
                <w:rFonts w:ascii="宋体" w:eastAsia="宋体" w:hAnsi="宋体" w:cs="Arial" w:hint="eastAsia"/>
                <w:color w:val="auto"/>
                <w:kern w:val="0"/>
                <w:szCs w:val="21"/>
              </w:rPr>
              <w:br/>
            </w:r>
            <w:r>
              <w:rPr>
                <w:rFonts w:ascii="宋体" w:eastAsia="宋体" w:hAnsi="宋体" w:cs="Arial"/>
                <w:color w:val="auto"/>
                <w:kern w:val="0"/>
                <w:szCs w:val="21"/>
              </w:rPr>
              <w:t>4、配备4K书写白板；</w:t>
            </w:r>
            <w:r>
              <w:rPr>
                <w:rFonts w:ascii="宋体" w:eastAsia="宋体" w:hAnsi="宋体" w:cs="Arial" w:hint="eastAsia"/>
                <w:color w:val="auto"/>
                <w:kern w:val="0"/>
                <w:szCs w:val="21"/>
              </w:rPr>
              <w:br/>
            </w:r>
            <w:r>
              <w:rPr>
                <w:rFonts w:ascii="宋体" w:eastAsia="宋体" w:hAnsi="宋体" w:cs="Arial"/>
                <w:color w:val="auto"/>
                <w:kern w:val="0"/>
                <w:szCs w:val="21"/>
              </w:rPr>
              <w:t>5、内置2.4G/5G 双频，双网卡，支持无线上网和WIFI热点同时使用；</w:t>
            </w:r>
          </w:p>
          <w:p w14:paraId="70B3AF33"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color w:val="auto"/>
                <w:kern w:val="0"/>
                <w:szCs w:val="21"/>
                <w:lang w:eastAsia="en-US"/>
              </w:rPr>
              <w:t>6、机身包含挂架。</w:t>
            </w:r>
          </w:p>
        </w:tc>
        <w:tc>
          <w:tcPr>
            <w:tcW w:w="634" w:type="dxa"/>
            <w:tcBorders>
              <w:top w:val="single" w:sz="4" w:space="0" w:color="auto"/>
              <w:left w:val="single" w:sz="4" w:space="0" w:color="auto"/>
              <w:bottom w:val="single" w:sz="4" w:space="0" w:color="auto"/>
              <w:right w:val="single" w:sz="4" w:space="0" w:color="auto"/>
            </w:tcBorders>
            <w:vAlign w:val="center"/>
          </w:tcPr>
          <w:p w14:paraId="385526D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08" w:type="dxa"/>
            <w:tcBorders>
              <w:top w:val="single" w:sz="4" w:space="0" w:color="auto"/>
              <w:left w:val="single" w:sz="4" w:space="0" w:color="auto"/>
              <w:bottom w:val="single" w:sz="4" w:space="0" w:color="auto"/>
              <w:right w:val="single" w:sz="4" w:space="0" w:color="auto"/>
            </w:tcBorders>
            <w:vAlign w:val="center"/>
          </w:tcPr>
          <w:p w14:paraId="35C10FDB"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4A8A0C0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CFCC06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776E61BF"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0A8C1E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5240CA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32403717"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626B644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4</w:t>
            </w:r>
          </w:p>
        </w:tc>
        <w:tc>
          <w:tcPr>
            <w:tcW w:w="989" w:type="dxa"/>
            <w:tcBorders>
              <w:top w:val="single" w:sz="4" w:space="0" w:color="auto"/>
              <w:left w:val="single" w:sz="4" w:space="0" w:color="auto"/>
              <w:bottom w:val="single" w:sz="4" w:space="0" w:color="auto"/>
              <w:right w:val="single" w:sz="4" w:space="0" w:color="auto"/>
            </w:tcBorders>
            <w:vAlign w:val="center"/>
          </w:tcPr>
          <w:p w14:paraId="4CF1F7D1" w14:textId="77777777" w:rsidR="000A0429" w:rsidRDefault="00000000">
            <w:pPr>
              <w:widowControl/>
              <w:spacing w:after="0" w:line="240" w:lineRule="auto"/>
              <w:jc w:val="left"/>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控制设备</w:t>
            </w:r>
          </w:p>
        </w:tc>
        <w:tc>
          <w:tcPr>
            <w:tcW w:w="989" w:type="dxa"/>
            <w:tcBorders>
              <w:top w:val="single" w:sz="4" w:space="0" w:color="auto"/>
              <w:left w:val="single" w:sz="4" w:space="0" w:color="auto"/>
              <w:bottom w:val="single" w:sz="4" w:space="0" w:color="auto"/>
              <w:right w:val="single" w:sz="4" w:space="0" w:color="auto"/>
            </w:tcBorders>
            <w:vAlign w:val="center"/>
          </w:tcPr>
          <w:p w14:paraId="79BCDD7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控制器</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5D894EE9"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1、单设备</w:t>
            </w:r>
            <w:proofErr w:type="gramStart"/>
            <w:r>
              <w:rPr>
                <w:rFonts w:ascii="宋体" w:eastAsia="宋体" w:hAnsi="宋体" w:cs="Arial" w:hint="eastAsia"/>
                <w:color w:val="auto"/>
                <w:kern w:val="0"/>
                <w:szCs w:val="21"/>
              </w:rPr>
              <w:t>最大带载</w:t>
            </w:r>
            <w:proofErr w:type="gramEnd"/>
            <w:r>
              <w:rPr>
                <w:rFonts w:ascii="宋体" w:eastAsia="宋体" w:hAnsi="宋体" w:cs="Arial" w:hint="eastAsia"/>
                <w:color w:val="auto"/>
                <w:kern w:val="0"/>
                <w:szCs w:val="21"/>
              </w:rPr>
              <w:t>390</w:t>
            </w:r>
            <w:proofErr w:type="gramStart"/>
            <w:r>
              <w:rPr>
                <w:rFonts w:ascii="宋体" w:eastAsia="宋体" w:hAnsi="宋体" w:cs="Arial" w:hint="eastAsia"/>
                <w:color w:val="auto"/>
                <w:kern w:val="0"/>
                <w:szCs w:val="21"/>
              </w:rPr>
              <w:t>万像</w:t>
            </w:r>
            <w:proofErr w:type="gramEnd"/>
            <w:r>
              <w:rPr>
                <w:rFonts w:ascii="宋体" w:eastAsia="宋体" w:hAnsi="宋体" w:cs="Arial" w:hint="eastAsia"/>
                <w:color w:val="auto"/>
                <w:kern w:val="0"/>
                <w:szCs w:val="21"/>
              </w:rPr>
              <w:t>素点，最大宽度可达10240像素，最高 8192 像素，满足现场超宽、超高显示屏控制；</w:t>
            </w:r>
            <w:r>
              <w:rPr>
                <w:rFonts w:ascii="宋体" w:eastAsia="宋体" w:hAnsi="宋体" w:cs="Arial" w:hint="eastAsia"/>
                <w:color w:val="auto"/>
                <w:kern w:val="0"/>
                <w:szCs w:val="21"/>
              </w:rPr>
              <w:br/>
              <w:t>2、具备高清图像处理能力，支持输出画面缩放、OSD、低延迟、逐点亮色度校正等功能，可提供优异的图像显示。</w:t>
            </w:r>
          </w:p>
        </w:tc>
        <w:tc>
          <w:tcPr>
            <w:tcW w:w="634" w:type="dxa"/>
            <w:tcBorders>
              <w:top w:val="single" w:sz="4" w:space="0" w:color="auto"/>
              <w:left w:val="single" w:sz="4" w:space="0" w:color="auto"/>
              <w:bottom w:val="single" w:sz="4" w:space="0" w:color="auto"/>
              <w:right w:val="single" w:sz="4" w:space="0" w:color="auto"/>
            </w:tcBorders>
            <w:vAlign w:val="center"/>
          </w:tcPr>
          <w:p w14:paraId="77A5267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08" w:type="dxa"/>
            <w:tcBorders>
              <w:top w:val="single" w:sz="4" w:space="0" w:color="auto"/>
              <w:left w:val="single" w:sz="4" w:space="0" w:color="auto"/>
              <w:bottom w:val="single" w:sz="4" w:space="0" w:color="auto"/>
              <w:right w:val="single" w:sz="4" w:space="0" w:color="auto"/>
            </w:tcBorders>
            <w:vAlign w:val="center"/>
          </w:tcPr>
          <w:p w14:paraId="15C1C40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458A12E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5D03803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6A5A40C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2372FB3D"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D1D25CF"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41CB7BFF"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648E2C5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5</w:t>
            </w:r>
          </w:p>
        </w:tc>
        <w:tc>
          <w:tcPr>
            <w:tcW w:w="989" w:type="dxa"/>
            <w:vMerge w:val="restart"/>
            <w:tcBorders>
              <w:top w:val="single" w:sz="4" w:space="0" w:color="auto"/>
              <w:left w:val="single" w:sz="4" w:space="0" w:color="auto"/>
              <w:bottom w:val="single" w:sz="4" w:space="0" w:color="auto"/>
              <w:right w:val="single" w:sz="4" w:space="0" w:color="auto"/>
            </w:tcBorders>
            <w:vAlign w:val="center"/>
          </w:tcPr>
          <w:p w14:paraId="3D490923"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同屏系统</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35F0484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同屏器</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5E1186FC"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1、最高分辨率：3840×2160@60Hz（4K UHD），兼容1080p、720p、480p等常见分辨率；</w:t>
            </w:r>
            <w:r>
              <w:rPr>
                <w:rFonts w:ascii="宋体" w:eastAsia="宋体" w:hAnsi="宋体" w:cs="Arial" w:hint="eastAsia"/>
                <w:color w:val="auto"/>
                <w:kern w:val="0"/>
                <w:szCs w:val="21"/>
              </w:rPr>
              <w:br/>
              <w:t>2、刷新率：支持60Hz、30Hz、24Hz等动态刷新率，满足不同场景需求；</w:t>
            </w:r>
            <w:r>
              <w:rPr>
                <w:rFonts w:ascii="宋体" w:eastAsia="宋体" w:hAnsi="宋体" w:cs="Arial" w:hint="eastAsia"/>
                <w:color w:val="auto"/>
                <w:kern w:val="0"/>
                <w:szCs w:val="21"/>
              </w:rPr>
              <w:br/>
              <w:t>3、输入接口：1×HDMI</w:t>
            </w:r>
            <w:r>
              <w:rPr>
                <w:rFonts w:ascii="宋体" w:eastAsia="宋体" w:hAnsi="宋体" w:cs="Arial" w:hint="eastAsia"/>
                <w:color w:val="auto"/>
                <w:kern w:val="0"/>
                <w:szCs w:val="21"/>
              </w:rPr>
              <w:br/>
              <w:t>4、输出接口：8×HDMI</w:t>
            </w:r>
          </w:p>
        </w:tc>
        <w:tc>
          <w:tcPr>
            <w:tcW w:w="634" w:type="dxa"/>
            <w:tcBorders>
              <w:top w:val="single" w:sz="4" w:space="0" w:color="auto"/>
              <w:left w:val="single" w:sz="4" w:space="0" w:color="auto"/>
              <w:bottom w:val="single" w:sz="4" w:space="0" w:color="auto"/>
              <w:right w:val="single" w:sz="4" w:space="0" w:color="auto"/>
            </w:tcBorders>
            <w:vAlign w:val="center"/>
          </w:tcPr>
          <w:p w14:paraId="61745E6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台</w:t>
            </w:r>
          </w:p>
        </w:tc>
        <w:tc>
          <w:tcPr>
            <w:tcW w:w="708" w:type="dxa"/>
            <w:tcBorders>
              <w:top w:val="single" w:sz="4" w:space="0" w:color="auto"/>
              <w:left w:val="single" w:sz="4" w:space="0" w:color="auto"/>
              <w:bottom w:val="single" w:sz="4" w:space="0" w:color="auto"/>
              <w:right w:val="single" w:sz="4" w:space="0" w:color="auto"/>
            </w:tcBorders>
            <w:vAlign w:val="center"/>
          </w:tcPr>
          <w:p w14:paraId="485705C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4D85E4D5"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4A8A00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74105F3E"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3322D5E5"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5A747C25"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760678EE"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3660B656"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rPr>
              <w:t>6</w:t>
            </w:r>
          </w:p>
        </w:tc>
        <w:tc>
          <w:tcPr>
            <w:tcW w:w="989" w:type="dxa"/>
            <w:vMerge/>
            <w:tcBorders>
              <w:top w:val="single" w:sz="4" w:space="0" w:color="auto"/>
              <w:left w:val="single" w:sz="4" w:space="0" w:color="auto"/>
              <w:bottom w:val="single" w:sz="4" w:space="0" w:color="auto"/>
              <w:right w:val="single" w:sz="4" w:space="0" w:color="auto"/>
            </w:tcBorders>
            <w:vAlign w:val="center"/>
          </w:tcPr>
          <w:p w14:paraId="373FCCC5" w14:textId="77777777" w:rsidR="000A0429" w:rsidRDefault="000A0429">
            <w:pPr>
              <w:widowControl/>
              <w:spacing w:after="0" w:line="240" w:lineRule="auto"/>
              <w:jc w:val="left"/>
              <w:rPr>
                <w:rFonts w:ascii="宋体" w:eastAsia="宋体" w:hAnsi="宋体" w:cs="宋体" w:hint="eastAsia"/>
                <w:color w:val="auto"/>
                <w:kern w:val="0"/>
                <w:szCs w:val="21"/>
                <w:lang w:eastAsia="en-US"/>
              </w:rPr>
            </w:pPr>
          </w:p>
        </w:tc>
        <w:tc>
          <w:tcPr>
            <w:tcW w:w="989" w:type="dxa"/>
            <w:tcBorders>
              <w:top w:val="single" w:sz="4" w:space="0" w:color="auto"/>
              <w:left w:val="single" w:sz="4" w:space="0" w:color="auto"/>
              <w:bottom w:val="single" w:sz="4" w:space="0" w:color="auto"/>
              <w:right w:val="single" w:sz="4" w:space="0" w:color="auto"/>
            </w:tcBorders>
            <w:vAlign w:val="center"/>
          </w:tcPr>
          <w:p w14:paraId="259F7F0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HMDI高清传输器</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72D8103E"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hint="eastAsia"/>
                <w:b/>
                <w:bCs/>
                <w:color w:val="auto"/>
                <w:kern w:val="0"/>
                <w:szCs w:val="21"/>
              </w:rPr>
              <w:t>支持4K/60Hz高清分辨率。</w:t>
            </w:r>
          </w:p>
        </w:tc>
        <w:tc>
          <w:tcPr>
            <w:tcW w:w="634" w:type="dxa"/>
            <w:tcBorders>
              <w:top w:val="single" w:sz="4" w:space="0" w:color="auto"/>
              <w:left w:val="single" w:sz="4" w:space="0" w:color="auto"/>
              <w:bottom w:val="single" w:sz="4" w:space="0" w:color="auto"/>
              <w:right w:val="single" w:sz="4" w:space="0" w:color="auto"/>
            </w:tcBorders>
            <w:vAlign w:val="center"/>
          </w:tcPr>
          <w:p w14:paraId="65F41448"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对</w:t>
            </w:r>
          </w:p>
        </w:tc>
        <w:tc>
          <w:tcPr>
            <w:tcW w:w="708" w:type="dxa"/>
            <w:tcBorders>
              <w:top w:val="single" w:sz="4" w:space="0" w:color="auto"/>
              <w:left w:val="single" w:sz="4" w:space="0" w:color="auto"/>
              <w:bottom w:val="single" w:sz="4" w:space="0" w:color="auto"/>
              <w:right w:val="single" w:sz="4" w:space="0" w:color="auto"/>
            </w:tcBorders>
            <w:vAlign w:val="center"/>
          </w:tcPr>
          <w:p w14:paraId="5FBAEE7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c>
          <w:tcPr>
            <w:tcW w:w="852" w:type="dxa"/>
            <w:tcBorders>
              <w:top w:val="single" w:sz="4" w:space="0" w:color="auto"/>
              <w:left w:val="single" w:sz="4" w:space="0" w:color="auto"/>
              <w:bottom w:val="single" w:sz="4" w:space="0" w:color="auto"/>
              <w:right w:val="single" w:sz="4" w:space="0" w:color="auto"/>
            </w:tcBorders>
            <w:vAlign w:val="center"/>
          </w:tcPr>
          <w:p w14:paraId="215A283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1AC489B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00E2ED0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CABA89E"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0707A0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61728ED3"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715A39DC"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7</w:t>
            </w:r>
          </w:p>
        </w:tc>
        <w:tc>
          <w:tcPr>
            <w:tcW w:w="989" w:type="dxa"/>
            <w:vMerge/>
            <w:tcBorders>
              <w:top w:val="single" w:sz="4" w:space="0" w:color="auto"/>
              <w:left w:val="single" w:sz="4" w:space="0" w:color="auto"/>
              <w:bottom w:val="single" w:sz="4" w:space="0" w:color="auto"/>
              <w:right w:val="single" w:sz="4" w:space="0" w:color="auto"/>
            </w:tcBorders>
            <w:vAlign w:val="center"/>
          </w:tcPr>
          <w:p w14:paraId="2D6A9034" w14:textId="77777777" w:rsidR="000A0429" w:rsidRDefault="000A0429">
            <w:pPr>
              <w:widowControl/>
              <w:spacing w:after="0" w:line="240" w:lineRule="auto"/>
              <w:jc w:val="left"/>
              <w:rPr>
                <w:rFonts w:ascii="宋体" w:eastAsia="宋体" w:hAnsi="宋体" w:cs="宋体" w:hint="eastAsia"/>
                <w:color w:val="auto"/>
                <w:kern w:val="0"/>
                <w:szCs w:val="21"/>
                <w:lang w:eastAsia="en-US"/>
              </w:rPr>
            </w:pPr>
          </w:p>
        </w:tc>
        <w:tc>
          <w:tcPr>
            <w:tcW w:w="989" w:type="dxa"/>
            <w:tcBorders>
              <w:top w:val="single" w:sz="4" w:space="0" w:color="auto"/>
              <w:left w:val="single" w:sz="4" w:space="0" w:color="auto"/>
              <w:bottom w:val="single" w:sz="4" w:space="0" w:color="auto"/>
              <w:right w:val="single" w:sz="4" w:space="0" w:color="auto"/>
            </w:tcBorders>
            <w:vAlign w:val="center"/>
          </w:tcPr>
          <w:p w14:paraId="6C2AE84A"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无线路由器</w:t>
            </w:r>
          </w:p>
        </w:tc>
        <w:tc>
          <w:tcPr>
            <w:tcW w:w="2112" w:type="dxa"/>
            <w:tcBorders>
              <w:top w:val="single" w:sz="4" w:space="0" w:color="auto"/>
              <w:left w:val="single" w:sz="4" w:space="0" w:color="auto"/>
              <w:bottom w:val="single" w:sz="4" w:space="0" w:color="auto"/>
              <w:right w:val="single" w:sz="4" w:space="0" w:color="auto"/>
            </w:tcBorders>
            <w:vAlign w:val="center"/>
          </w:tcPr>
          <w:p w14:paraId="451E5113" w14:textId="77777777" w:rsidR="000A0429" w:rsidRDefault="00000000">
            <w:pPr>
              <w:autoSpaceDN w:val="0"/>
              <w:spacing w:after="0" w:line="240" w:lineRule="auto"/>
              <w:jc w:val="left"/>
              <w:rPr>
                <w:rFonts w:ascii="宋体" w:eastAsia="宋体" w:hAnsi="宋体" w:cs="宋体" w:hint="eastAsia"/>
                <w:color w:val="auto"/>
                <w:kern w:val="0"/>
                <w:szCs w:val="21"/>
                <w:lang w:eastAsia="en-US"/>
              </w:rPr>
            </w:pPr>
            <w:r>
              <w:rPr>
                <w:rFonts w:ascii="宋体" w:eastAsia="宋体" w:hAnsi="宋体" w:cs="Arial" w:hint="eastAsia"/>
                <w:color w:val="auto"/>
                <w:kern w:val="0"/>
                <w:szCs w:val="21"/>
                <w:lang w:eastAsia="en-US"/>
              </w:rPr>
              <w:t>1、总无线速率：6400Mbps（2.4GHz 574Mbps + 5GHz 5764Mbps），</w:t>
            </w:r>
            <w:proofErr w:type="spellStart"/>
            <w:r>
              <w:rPr>
                <w:rFonts w:ascii="宋体" w:eastAsia="宋体" w:hAnsi="宋体" w:cs="Arial" w:hint="eastAsia"/>
                <w:color w:val="auto"/>
                <w:kern w:val="0"/>
                <w:szCs w:val="21"/>
                <w:lang w:eastAsia="en-US"/>
              </w:rPr>
              <w:t>支持双频并发</w:t>
            </w:r>
            <w:proofErr w:type="spellEnd"/>
            <w:r>
              <w:rPr>
                <w:rFonts w:ascii="宋体" w:eastAsia="宋体" w:hAnsi="宋体" w:cs="Arial" w:hint="eastAsia"/>
                <w:color w:val="auto"/>
                <w:kern w:val="0"/>
                <w:szCs w:val="21"/>
                <w:lang w:eastAsia="en-US"/>
              </w:rPr>
              <w:t>；</w:t>
            </w:r>
            <w:r>
              <w:rPr>
                <w:rFonts w:ascii="宋体" w:eastAsia="宋体" w:hAnsi="宋体" w:cs="Arial" w:hint="eastAsia"/>
                <w:color w:val="auto"/>
                <w:kern w:val="0"/>
                <w:szCs w:val="21"/>
                <w:lang w:eastAsia="en-US"/>
              </w:rPr>
              <w:br/>
              <w:t>2、5GHz频段：采用WiFi7（802.11be）标</w:t>
            </w:r>
            <w:r>
              <w:rPr>
                <w:rFonts w:ascii="宋体" w:eastAsia="宋体" w:hAnsi="宋体" w:cs="Arial" w:hint="eastAsia"/>
                <w:color w:val="auto"/>
                <w:kern w:val="0"/>
                <w:szCs w:val="21"/>
                <w:lang w:eastAsia="en-US"/>
              </w:rPr>
              <w:lastRenderedPageBreak/>
              <w:t xml:space="preserve">准，支持4x4 MIMO技术，峰值速率达5764Mbps，兼容4K-QAM调制、MRU（多资源单元）及Preamble </w:t>
            </w:r>
            <w:proofErr w:type="spellStart"/>
            <w:r>
              <w:rPr>
                <w:rFonts w:ascii="宋体" w:eastAsia="宋体" w:hAnsi="宋体" w:cs="Arial" w:hint="eastAsia"/>
                <w:color w:val="auto"/>
                <w:kern w:val="0"/>
                <w:szCs w:val="21"/>
                <w:lang w:eastAsia="en-US"/>
              </w:rPr>
              <w:t>puncture等特性</w:t>
            </w:r>
            <w:proofErr w:type="spellEnd"/>
            <w:r>
              <w:rPr>
                <w:rFonts w:ascii="宋体" w:eastAsia="宋体" w:hAnsi="宋体" w:cs="Arial" w:hint="eastAsia"/>
                <w:color w:val="auto"/>
                <w:kern w:val="0"/>
                <w:szCs w:val="21"/>
                <w:lang w:eastAsia="en-US"/>
              </w:rPr>
              <w:t>；</w:t>
            </w:r>
            <w:r>
              <w:rPr>
                <w:rFonts w:ascii="宋体" w:eastAsia="宋体" w:hAnsi="宋体" w:cs="Arial" w:hint="eastAsia"/>
                <w:color w:val="auto"/>
                <w:kern w:val="0"/>
                <w:szCs w:val="21"/>
                <w:lang w:eastAsia="en-US"/>
              </w:rPr>
              <w:br/>
              <w:t>3、</w:t>
            </w:r>
            <w:r>
              <w:rPr>
                <w:rFonts w:ascii="宋体" w:eastAsia="宋体" w:hAnsi="宋体" w:cs="Arial"/>
                <w:color w:val="auto"/>
                <w:kern w:val="0"/>
                <w:szCs w:val="21"/>
                <w:lang w:eastAsia="en-US"/>
              </w:rPr>
              <w:t>2.4GHz频段</w:t>
            </w:r>
            <w:r>
              <w:rPr>
                <w:rFonts w:ascii="宋体" w:eastAsia="宋体" w:hAnsi="宋体" w:cs="Arial" w:hint="eastAsia"/>
                <w:color w:val="auto"/>
                <w:kern w:val="0"/>
                <w:szCs w:val="21"/>
                <w:lang w:eastAsia="en-US"/>
              </w:rPr>
              <w:t>：采用WiFi6（802.11ax）标准，支持2x2 MIMO，速率574Mbps。</w:t>
            </w:r>
          </w:p>
        </w:tc>
        <w:tc>
          <w:tcPr>
            <w:tcW w:w="634" w:type="dxa"/>
            <w:tcBorders>
              <w:top w:val="single" w:sz="4" w:space="0" w:color="auto"/>
              <w:left w:val="single" w:sz="4" w:space="0" w:color="auto"/>
              <w:bottom w:val="single" w:sz="4" w:space="0" w:color="auto"/>
              <w:right w:val="single" w:sz="4" w:space="0" w:color="auto"/>
            </w:tcBorders>
            <w:vAlign w:val="center"/>
          </w:tcPr>
          <w:p w14:paraId="371918D9"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lastRenderedPageBreak/>
              <w:t>台</w:t>
            </w:r>
          </w:p>
        </w:tc>
        <w:tc>
          <w:tcPr>
            <w:tcW w:w="708" w:type="dxa"/>
            <w:tcBorders>
              <w:top w:val="single" w:sz="4" w:space="0" w:color="auto"/>
              <w:left w:val="single" w:sz="4" w:space="0" w:color="auto"/>
              <w:bottom w:val="single" w:sz="4" w:space="0" w:color="auto"/>
              <w:right w:val="single" w:sz="4" w:space="0" w:color="auto"/>
            </w:tcBorders>
            <w:vAlign w:val="center"/>
          </w:tcPr>
          <w:p w14:paraId="58DB1998"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6871B11C"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CA477A7"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7C8F44DD"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F51D49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155538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12F85C6B"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02DE2F9D"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color w:val="auto"/>
                <w:kern w:val="0"/>
                <w:szCs w:val="21"/>
              </w:rPr>
              <w:t>8</w:t>
            </w:r>
          </w:p>
        </w:tc>
        <w:tc>
          <w:tcPr>
            <w:tcW w:w="989" w:type="dxa"/>
            <w:tcBorders>
              <w:top w:val="single" w:sz="4" w:space="0" w:color="auto"/>
              <w:left w:val="single" w:sz="4" w:space="0" w:color="auto"/>
              <w:bottom w:val="single" w:sz="4" w:space="0" w:color="auto"/>
              <w:right w:val="single" w:sz="4" w:space="0" w:color="auto"/>
            </w:tcBorders>
            <w:vAlign w:val="center"/>
          </w:tcPr>
          <w:p w14:paraId="20D5504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音频系统</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3275C77B"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音频系统</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6B7284AF"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（1）8寸会议音箱4只（包含支架）：采用  8</w:t>
            </w:r>
            <w:proofErr w:type="gramStart"/>
            <w:r>
              <w:rPr>
                <w:rFonts w:ascii="宋体" w:eastAsia="宋体" w:hAnsi="宋体" w:cs="宋体" w:hint="eastAsia"/>
                <w:color w:val="auto"/>
                <w:kern w:val="0"/>
                <w:szCs w:val="21"/>
              </w:rPr>
              <w:t>”</w:t>
            </w:r>
            <w:proofErr w:type="gramEnd"/>
            <w:r>
              <w:rPr>
                <w:rFonts w:ascii="宋体" w:eastAsia="宋体" w:hAnsi="宋体" w:cs="宋体" w:hint="eastAsia"/>
                <w:color w:val="auto"/>
                <w:kern w:val="0"/>
                <w:szCs w:val="21"/>
              </w:rPr>
              <w:t>低频驱动单元；</w:t>
            </w:r>
          </w:p>
          <w:p w14:paraId="235926F6"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（2）功放1台：</w:t>
            </w:r>
            <w:r>
              <w:rPr>
                <w:rFonts w:ascii="宋体" w:eastAsia="宋体" w:hAnsi="宋体" w:cs="Calibri"/>
                <w:color w:val="auto"/>
                <w:kern w:val="0"/>
                <w:szCs w:val="21"/>
              </w:rPr>
              <w:t>①</w:t>
            </w:r>
            <w:r>
              <w:rPr>
                <w:rFonts w:ascii="宋体" w:eastAsia="宋体" w:hAnsi="宋体" w:cs="宋体" w:hint="eastAsia"/>
                <w:color w:val="auto"/>
                <w:kern w:val="0"/>
                <w:szCs w:val="21"/>
              </w:rPr>
              <w:t xml:space="preserve">额定功率（20-20KHz/THD≤0.5％ </w:t>
            </w:r>
            <w:r>
              <w:rPr>
                <w:rFonts w:ascii="宋体" w:eastAsia="宋体" w:hAnsi="宋体" w:cs="Calibri"/>
                <w:color w:val="auto"/>
                <w:kern w:val="0"/>
                <w:szCs w:val="21"/>
              </w:rPr>
              <w:t>②</w:t>
            </w:r>
            <w:r>
              <w:rPr>
                <w:rFonts w:ascii="宋体" w:eastAsia="宋体" w:hAnsi="宋体" w:cs="宋体" w:hint="eastAsia"/>
                <w:color w:val="auto"/>
                <w:kern w:val="0"/>
                <w:szCs w:val="21"/>
              </w:rPr>
              <w:t>立体声4Ω）：2*600W；</w:t>
            </w:r>
          </w:p>
          <w:p w14:paraId="2E3868BC"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（3）调音台1台：</w:t>
            </w:r>
            <w:r>
              <w:rPr>
                <w:rFonts w:ascii="宋体" w:eastAsia="宋体" w:hAnsi="宋体" w:cs="Calibri"/>
                <w:color w:val="auto"/>
                <w:kern w:val="0"/>
                <w:szCs w:val="21"/>
              </w:rPr>
              <w:t>①</w:t>
            </w:r>
            <w:r>
              <w:rPr>
                <w:rFonts w:ascii="宋体" w:eastAsia="宋体" w:hAnsi="宋体" w:cs="宋体" w:hint="eastAsia"/>
                <w:color w:val="auto"/>
                <w:kern w:val="0"/>
                <w:szCs w:val="21"/>
              </w:rPr>
              <w:t>麦克风输入：4路以上（4个卡</w:t>
            </w:r>
            <w:proofErr w:type="gramStart"/>
            <w:r>
              <w:rPr>
                <w:rFonts w:ascii="宋体" w:eastAsia="宋体" w:hAnsi="宋体" w:cs="宋体" w:hint="eastAsia"/>
                <w:color w:val="auto"/>
                <w:kern w:val="0"/>
                <w:szCs w:val="21"/>
              </w:rPr>
              <w:t>侬</w:t>
            </w:r>
            <w:proofErr w:type="gramEnd"/>
            <w:r>
              <w:rPr>
                <w:rFonts w:ascii="宋体" w:eastAsia="宋体" w:hAnsi="宋体" w:cs="宋体" w:hint="eastAsia"/>
                <w:color w:val="auto"/>
                <w:kern w:val="0"/>
                <w:szCs w:val="21"/>
              </w:rPr>
              <w:t>接口）</w:t>
            </w:r>
          </w:p>
          <w:p w14:paraId="4516C512"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线路输入：4路以上单插单声道/立体声自动切换混合接口</w:t>
            </w:r>
          </w:p>
          <w:p w14:paraId="1593160A"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③</w:t>
            </w:r>
            <w:r>
              <w:rPr>
                <w:rFonts w:ascii="宋体" w:eastAsia="宋体" w:hAnsi="宋体" w:cs="宋体" w:hint="eastAsia"/>
                <w:color w:val="auto"/>
                <w:kern w:val="0"/>
                <w:szCs w:val="21"/>
              </w:rPr>
              <w:t>立体声输入：4组以上（8路单声道）；</w:t>
            </w:r>
          </w:p>
          <w:p w14:paraId="46C13095"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（4）一拖二手持无线话筒1台：</w:t>
            </w:r>
            <w:r>
              <w:rPr>
                <w:rFonts w:ascii="宋体" w:eastAsia="宋体" w:hAnsi="宋体" w:cs="Calibri"/>
                <w:color w:val="auto"/>
                <w:kern w:val="0"/>
                <w:szCs w:val="21"/>
              </w:rPr>
              <w:t>①</w:t>
            </w:r>
            <w:r>
              <w:rPr>
                <w:rFonts w:ascii="宋体" w:eastAsia="宋体" w:hAnsi="宋体" w:cs="宋体" w:hint="eastAsia"/>
                <w:color w:val="auto"/>
                <w:kern w:val="0"/>
                <w:szCs w:val="21"/>
              </w:rPr>
              <w:t>接收主机为无线UHF通信，640-690MHz；</w:t>
            </w:r>
            <w:r>
              <w:rPr>
                <w:rFonts w:ascii="宋体" w:eastAsia="宋体" w:hAnsi="宋体" w:cs="Calibri"/>
                <w:color w:val="auto"/>
                <w:kern w:val="0"/>
                <w:szCs w:val="21"/>
              </w:rPr>
              <w:t>②手持话筒</w:t>
            </w:r>
            <w:r>
              <w:rPr>
                <w:rFonts w:ascii="宋体" w:eastAsia="宋体" w:hAnsi="宋体" w:cs="Calibri" w:hint="eastAsia"/>
                <w:color w:val="auto"/>
                <w:kern w:val="0"/>
                <w:szCs w:val="21"/>
              </w:rPr>
              <w:t>为</w:t>
            </w:r>
            <w:r>
              <w:rPr>
                <w:rFonts w:ascii="宋体" w:eastAsia="宋体" w:hAnsi="宋体" w:cs="Calibri"/>
                <w:color w:val="auto"/>
                <w:kern w:val="0"/>
                <w:szCs w:val="21"/>
              </w:rPr>
              <w:t>无线UHF通信，640-690MHz</w:t>
            </w:r>
            <w:r>
              <w:rPr>
                <w:rFonts w:ascii="宋体" w:eastAsia="宋体" w:hAnsi="宋体" w:cs="Calibri" w:hint="eastAsia"/>
                <w:color w:val="auto"/>
                <w:kern w:val="0"/>
                <w:szCs w:val="21"/>
              </w:rPr>
              <w:t>；</w:t>
            </w:r>
          </w:p>
          <w:p w14:paraId="7C71B1BF"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（5）会议系统主机1台：</w:t>
            </w:r>
            <w:r>
              <w:rPr>
                <w:rFonts w:ascii="宋体" w:eastAsia="宋体" w:hAnsi="宋体" w:cs="Calibri"/>
                <w:color w:val="auto"/>
                <w:kern w:val="0"/>
                <w:szCs w:val="21"/>
              </w:rPr>
              <w:t>①</w:t>
            </w:r>
            <w:r>
              <w:rPr>
                <w:rFonts w:ascii="宋体" w:eastAsia="宋体" w:hAnsi="宋体" w:cs="宋体" w:hint="eastAsia"/>
                <w:color w:val="auto"/>
                <w:kern w:val="0"/>
                <w:szCs w:val="21"/>
              </w:rPr>
              <w:t>频率响应：20Hz-20kHz</w:t>
            </w:r>
          </w:p>
          <w:p w14:paraId="30BCE2A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信噪比 ＞96dBA</w:t>
            </w:r>
          </w:p>
          <w:p w14:paraId="594EDFE0"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③</w:t>
            </w:r>
            <w:r>
              <w:rPr>
                <w:rFonts w:ascii="宋体" w:eastAsia="宋体" w:hAnsi="宋体" w:cs="宋体" w:hint="eastAsia"/>
                <w:color w:val="auto"/>
                <w:kern w:val="0"/>
                <w:szCs w:val="21"/>
              </w:rPr>
              <w:t>总谐波失真  ＜0.05%；</w:t>
            </w:r>
          </w:p>
          <w:p w14:paraId="41EF86B7"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（6）方管主席话筒（网口）1只：</w:t>
            </w:r>
            <w:r>
              <w:rPr>
                <w:rFonts w:ascii="宋体" w:eastAsia="宋体" w:hAnsi="宋体" w:cs="Calibri"/>
                <w:color w:val="auto"/>
                <w:kern w:val="0"/>
                <w:szCs w:val="21"/>
              </w:rPr>
              <w:t>①</w:t>
            </w:r>
            <w:r>
              <w:rPr>
                <w:rFonts w:ascii="宋体" w:eastAsia="宋体" w:hAnsi="宋体" w:cs="宋体" w:hint="eastAsia"/>
                <w:color w:val="auto"/>
                <w:kern w:val="0"/>
                <w:szCs w:val="21"/>
              </w:rPr>
              <w:t xml:space="preserve">灵敏度 -46 </w:t>
            </w:r>
            <w:proofErr w:type="spellStart"/>
            <w:r>
              <w:rPr>
                <w:rFonts w:ascii="宋体" w:eastAsia="宋体" w:hAnsi="宋体" w:cs="宋体" w:hint="eastAsia"/>
                <w:color w:val="auto"/>
                <w:kern w:val="0"/>
                <w:szCs w:val="21"/>
              </w:rPr>
              <w:t>dBV</w:t>
            </w:r>
            <w:proofErr w:type="spellEnd"/>
            <w:r>
              <w:rPr>
                <w:rFonts w:ascii="宋体" w:eastAsia="宋体" w:hAnsi="宋体" w:cs="宋体" w:hint="eastAsia"/>
                <w:color w:val="auto"/>
                <w:kern w:val="0"/>
                <w:szCs w:val="21"/>
              </w:rPr>
              <w:t>/Pa ；</w:t>
            </w:r>
            <w:r>
              <w:rPr>
                <w:rFonts w:ascii="宋体" w:eastAsia="宋体" w:hAnsi="宋体" w:cs="Calibri"/>
                <w:color w:val="auto"/>
                <w:kern w:val="0"/>
                <w:szCs w:val="21"/>
              </w:rPr>
              <w:t>②</w:t>
            </w:r>
            <w:r>
              <w:rPr>
                <w:rFonts w:ascii="宋体" w:eastAsia="宋体" w:hAnsi="宋体" w:cs="宋体" w:hint="eastAsia"/>
                <w:color w:val="auto"/>
                <w:kern w:val="0"/>
                <w:szCs w:val="21"/>
              </w:rPr>
              <w:t>频率响应 20Hz~20KHz；</w:t>
            </w:r>
          </w:p>
          <w:p w14:paraId="1D0FFB5D"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（7）方管列席话筒（网口）2只：</w:t>
            </w:r>
            <w:r>
              <w:rPr>
                <w:rFonts w:ascii="宋体" w:eastAsia="宋体" w:hAnsi="宋体" w:cs="Calibri"/>
                <w:color w:val="auto"/>
                <w:kern w:val="0"/>
                <w:szCs w:val="21"/>
              </w:rPr>
              <w:t>①</w:t>
            </w:r>
            <w:r>
              <w:rPr>
                <w:rFonts w:ascii="宋体" w:eastAsia="宋体" w:hAnsi="宋体" w:cs="宋体" w:hint="eastAsia"/>
                <w:color w:val="auto"/>
                <w:kern w:val="0"/>
                <w:szCs w:val="21"/>
              </w:rPr>
              <w:t xml:space="preserve">灵敏度 -46 </w:t>
            </w:r>
            <w:proofErr w:type="spellStart"/>
            <w:r>
              <w:rPr>
                <w:rFonts w:ascii="宋体" w:eastAsia="宋体" w:hAnsi="宋体" w:cs="宋体" w:hint="eastAsia"/>
                <w:color w:val="auto"/>
                <w:kern w:val="0"/>
                <w:szCs w:val="21"/>
              </w:rPr>
              <w:t>dBV</w:t>
            </w:r>
            <w:proofErr w:type="spellEnd"/>
            <w:r>
              <w:rPr>
                <w:rFonts w:ascii="宋体" w:eastAsia="宋体" w:hAnsi="宋体" w:cs="宋体" w:hint="eastAsia"/>
                <w:color w:val="auto"/>
                <w:kern w:val="0"/>
                <w:szCs w:val="21"/>
              </w:rPr>
              <w:t xml:space="preserve">/Pa </w:t>
            </w:r>
          </w:p>
          <w:p w14:paraId="092AF34F"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Calibri"/>
                <w:color w:val="auto"/>
                <w:kern w:val="0"/>
                <w:szCs w:val="21"/>
              </w:rPr>
              <w:t>②</w:t>
            </w:r>
            <w:r>
              <w:rPr>
                <w:rFonts w:ascii="宋体" w:eastAsia="宋体" w:hAnsi="宋体" w:cs="宋体" w:hint="eastAsia"/>
                <w:color w:val="auto"/>
                <w:kern w:val="0"/>
                <w:szCs w:val="21"/>
              </w:rPr>
              <w:t>频率响应 20Hz~20KHz；</w:t>
            </w:r>
          </w:p>
          <w:p w14:paraId="4FC4CCFA"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（8）转换盒1个：八</w:t>
            </w:r>
            <w:proofErr w:type="gramStart"/>
            <w:r>
              <w:rPr>
                <w:rFonts w:ascii="宋体" w:eastAsia="宋体" w:hAnsi="宋体" w:cs="宋体" w:hint="eastAsia"/>
                <w:color w:val="auto"/>
                <w:kern w:val="0"/>
                <w:szCs w:val="21"/>
              </w:rPr>
              <w:t>芯以上转</w:t>
            </w:r>
            <w:proofErr w:type="gramEnd"/>
            <w:r>
              <w:rPr>
                <w:rFonts w:ascii="宋体" w:eastAsia="宋体" w:hAnsi="宋体" w:cs="宋体" w:hint="eastAsia"/>
                <w:color w:val="auto"/>
                <w:kern w:val="0"/>
                <w:szCs w:val="21"/>
              </w:rPr>
              <w:t>网口盒子；</w:t>
            </w:r>
          </w:p>
          <w:p w14:paraId="4BF88443"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宋体" w:hint="eastAsia"/>
                <w:color w:val="auto"/>
                <w:kern w:val="0"/>
                <w:szCs w:val="21"/>
              </w:rPr>
              <w:t>（9）时序电源1台：配置空气开关，满足供电设备较多时插头电流过</w:t>
            </w:r>
            <w:r>
              <w:rPr>
                <w:rFonts w:ascii="宋体" w:eastAsia="宋体" w:hAnsi="宋体" w:cs="宋体" w:hint="eastAsia"/>
                <w:color w:val="auto"/>
                <w:kern w:val="0"/>
                <w:szCs w:val="21"/>
              </w:rPr>
              <w:lastRenderedPageBreak/>
              <w:t>低的需求。</w:t>
            </w:r>
          </w:p>
        </w:tc>
        <w:tc>
          <w:tcPr>
            <w:tcW w:w="634" w:type="dxa"/>
            <w:tcBorders>
              <w:top w:val="single" w:sz="4" w:space="0" w:color="auto"/>
              <w:left w:val="single" w:sz="4" w:space="0" w:color="auto"/>
              <w:bottom w:val="single" w:sz="4" w:space="0" w:color="auto"/>
              <w:right w:val="single" w:sz="4" w:space="0" w:color="auto"/>
            </w:tcBorders>
            <w:vAlign w:val="center"/>
          </w:tcPr>
          <w:p w14:paraId="17F6D85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lastRenderedPageBreak/>
              <w:t>套</w:t>
            </w:r>
          </w:p>
        </w:tc>
        <w:tc>
          <w:tcPr>
            <w:tcW w:w="708" w:type="dxa"/>
            <w:tcBorders>
              <w:top w:val="single" w:sz="4" w:space="0" w:color="auto"/>
              <w:left w:val="single" w:sz="4" w:space="0" w:color="auto"/>
              <w:bottom w:val="single" w:sz="4" w:space="0" w:color="auto"/>
              <w:right w:val="single" w:sz="4" w:space="0" w:color="auto"/>
            </w:tcBorders>
            <w:vAlign w:val="center"/>
          </w:tcPr>
          <w:p w14:paraId="73D5EE1F"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711D12C5"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036604FC"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7BD9DCEF"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FFDAF2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235BF4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1C8FB951" w14:textId="77777777">
        <w:trPr>
          <w:trHeight w:val="605"/>
          <w:jc w:val="center"/>
        </w:trPr>
        <w:tc>
          <w:tcPr>
            <w:tcW w:w="9548" w:type="dxa"/>
            <w:gridSpan w:val="11"/>
            <w:tcBorders>
              <w:top w:val="single" w:sz="4" w:space="0" w:color="auto"/>
              <w:left w:val="single" w:sz="4" w:space="0" w:color="auto"/>
              <w:bottom w:val="single" w:sz="4" w:space="0" w:color="auto"/>
              <w:right w:val="single" w:sz="4" w:space="0" w:color="auto"/>
            </w:tcBorders>
            <w:vAlign w:val="center"/>
          </w:tcPr>
          <w:p w14:paraId="5CFE22F3" w14:textId="77777777" w:rsidR="000A0429" w:rsidRDefault="00000000">
            <w:pPr>
              <w:spacing w:after="0" w:line="360" w:lineRule="auto"/>
              <w:jc w:val="center"/>
              <w:rPr>
                <w:rFonts w:ascii="宋体" w:eastAsia="宋体" w:hAnsi="宋体" w:hint="eastAsia"/>
                <w:b/>
                <w:bCs/>
                <w:color w:val="auto"/>
                <w:szCs w:val="21"/>
              </w:rPr>
            </w:pPr>
            <w:bookmarkStart w:id="21" w:name="OLE_LINK8"/>
            <w:bookmarkStart w:id="22" w:name="OLE_LINK6"/>
            <w:r>
              <w:rPr>
                <w:rFonts w:ascii="宋体" w:eastAsia="宋体" w:hAnsi="宋体" w:cs="宋体" w:hint="eastAsia"/>
                <w:b/>
                <w:bCs/>
                <w:color w:val="auto"/>
                <w:kern w:val="0"/>
                <w:szCs w:val="21"/>
              </w:rPr>
              <w:t>产品部分合计（产品部分各项小计之和）：人民币</w:t>
            </w:r>
            <w:r>
              <w:rPr>
                <w:rFonts w:ascii="宋体" w:eastAsia="宋体" w:hAnsi="宋体" w:cs="宋体" w:hint="eastAsia"/>
                <w:b/>
                <w:bCs/>
                <w:color w:val="auto"/>
                <w:kern w:val="0"/>
                <w:szCs w:val="21"/>
                <w:u w:val="single"/>
              </w:rPr>
              <w:t xml:space="preserve">   </w:t>
            </w:r>
            <w:r>
              <w:rPr>
                <w:rFonts w:ascii="宋体" w:eastAsia="宋体" w:hAnsi="宋体" w:cs="宋体" w:hint="eastAsia"/>
                <w:b/>
                <w:bCs/>
                <w:color w:val="auto"/>
                <w:kern w:val="0"/>
                <w:szCs w:val="21"/>
              </w:rPr>
              <w:t>元</w:t>
            </w:r>
            <w:bookmarkEnd w:id="21"/>
          </w:p>
        </w:tc>
      </w:tr>
      <w:tr w:rsidR="000A0429" w14:paraId="368DFEBD" w14:textId="77777777">
        <w:trPr>
          <w:trHeight w:val="544"/>
          <w:jc w:val="center"/>
        </w:trPr>
        <w:tc>
          <w:tcPr>
            <w:tcW w:w="9548" w:type="dxa"/>
            <w:gridSpan w:val="11"/>
            <w:tcBorders>
              <w:top w:val="single" w:sz="4" w:space="0" w:color="auto"/>
              <w:left w:val="single" w:sz="4" w:space="0" w:color="auto"/>
              <w:bottom w:val="single" w:sz="4" w:space="0" w:color="auto"/>
              <w:right w:val="single" w:sz="4" w:space="0" w:color="auto"/>
            </w:tcBorders>
            <w:vAlign w:val="center"/>
          </w:tcPr>
          <w:p w14:paraId="50C527A0" w14:textId="77777777" w:rsidR="000A0429" w:rsidRDefault="00000000">
            <w:pPr>
              <w:autoSpaceDN w:val="0"/>
              <w:spacing w:after="0" w:line="240" w:lineRule="auto"/>
              <w:jc w:val="center"/>
              <w:rPr>
                <w:rFonts w:ascii="宋体" w:eastAsia="宋体" w:hAnsi="宋体" w:cs="宋体" w:hint="eastAsia"/>
                <w:b/>
                <w:bCs/>
                <w:color w:val="auto"/>
                <w:kern w:val="0"/>
                <w:szCs w:val="21"/>
                <w:lang w:eastAsia="en-US"/>
              </w:rPr>
            </w:pPr>
            <w:bookmarkStart w:id="23" w:name="OLE_LINK17"/>
            <w:bookmarkEnd w:id="22"/>
            <w:proofErr w:type="spellStart"/>
            <w:r>
              <w:rPr>
                <w:rFonts w:ascii="宋体" w:eastAsia="宋体" w:hAnsi="宋体" w:cs="宋体" w:hint="eastAsia"/>
                <w:b/>
                <w:bCs/>
                <w:color w:val="auto"/>
                <w:kern w:val="0"/>
                <w:szCs w:val="21"/>
                <w:lang w:eastAsia="en-US"/>
              </w:rPr>
              <w:t>施工安装部分</w:t>
            </w:r>
            <w:bookmarkEnd w:id="23"/>
            <w:proofErr w:type="spellEnd"/>
          </w:p>
        </w:tc>
      </w:tr>
      <w:tr w:rsidR="000A0429" w14:paraId="700EC2C5"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00727BCB"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989" w:type="dxa"/>
            <w:tcBorders>
              <w:top w:val="single" w:sz="4" w:space="0" w:color="auto"/>
              <w:left w:val="single" w:sz="4" w:space="0" w:color="auto"/>
              <w:bottom w:val="single" w:sz="4" w:space="0" w:color="auto"/>
              <w:right w:val="single" w:sz="4" w:space="0" w:color="auto"/>
            </w:tcBorders>
            <w:vAlign w:val="center"/>
          </w:tcPr>
          <w:p w14:paraId="4303DA23"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钢结构</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05D43DD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主钢结构</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3A545CB5"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hint="eastAsia"/>
                <w:color w:val="auto"/>
                <w:kern w:val="0"/>
                <w:szCs w:val="21"/>
              </w:rPr>
              <w:t>1.设计标准:《钢结构设计规范》GB50017-2017；</w:t>
            </w:r>
            <w:r>
              <w:rPr>
                <w:rFonts w:ascii="宋体" w:eastAsia="宋体" w:hAnsi="宋体" w:cs="Arial" w:hint="eastAsia"/>
                <w:color w:val="auto"/>
                <w:kern w:val="0"/>
                <w:szCs w:val="21"/>
              </w:rPr>
              <w:br/>
              <w:t>2.施工标准:《钢结构施工规范》GB50755-2017；</w:t>
            </w:r>
            <w:r>
              <w:rPr>
                <w:rFonts w:ascii="宋体" w:eastAsia="宋体" w:hAnsi="宋体" w:cs="Arial" w:hint="eastAsia"/>
                <w:color w:val="auto"/>
                <w:kern w:val="0"/>
                <w:szCs w:val="21"/>
              </w:rPr>
              <w:br/>
              <w:t>3.验收规范:《钢结构工程施工质量验收规范》GB50205—2017；</w:t>
            </w:r>
          </w:p>
          <w:p w14:paraId="5175672A"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4、钢结构制作：《钢结构施工质量验收规范》GB50205-2017</w:t>
            </w:r>
          </w:p>
        </w:tc>
        <w:tc>
          <w:tcPr>
            <w:tcW w:w="634" w:type="dxa"/>
            <w:tcBorders>
              <w:top w:val="single" w:sz="4" w:space="0" w:color="auto"/>
              <w:left w:val="single" w:sz="4" w:space="0" w:color="auto"/>
              <w:bottom w:val="single" w:sz="4" w:space="0" w:color="auto"/>
              <w:right w:val="single" w:sz="4" w:space="0" w:color="auto"/>
            </w:tcBorders>
            <w:vAlign w:val="center"/>
          </w:tcPr>
          <w:p w14:paraId="2003A72D"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473138EC"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9.984</w:t>
            </w:r>
          </w:p>
        </w:tc>
        <w:tc>
          <w:tcPr>
            <w:tcW w:w="852" w:type="dxa"/>
            <w:tcBorders>
              <w:top w:val="single" w:sz="4" w:space="0" w:color="auto"/>
              <w:left w:val="single" w:sz="4" w:space="0" w:color="auto"/>
              <w:bottom w:val="single" w:sz="4" w:space="0" w:color="auto"/>
              <w:right w:val="single" w:sz="4" w:space="0" w:color="auto"/>
            </w:tcBorders>
            <w:vAlign w:val="center"/>
          </w:tcPr>
          <w:p w14:paraId="46618BD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273E128B"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135A1FC3"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0381375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F349A43"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58A52444"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0152F5E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2</w:t>
            </w:r>
          </w:p>
        </w:tc>
        <w:tc>
          <w:tcPr>
            <w:tcW w:w="989" w:type="dxa"/>
            <w:tcBorders>
              <w:top w:val="single" w:sz="4" w:space="0" w:color="auto"/>
              <w:left w:val="single" w:sz="4" w:space="0" w:color="auto"/>
              <w:bottom w:val="single" w:sz="4" w:space="0" w:color="auto"/>
              <w:right w:val="single" w:sz="4" w:space="0" w:color="auto"/>
            </w:tcBorders>
            <w:vAlign w:val="center"/>
          </w:tcPr>
          <w:p w14:paraId="66AF8B6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安全作业</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778315D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安全施工</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7AEA3D09"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安全施工、安全管理、脚手架租赁等</w:t>
            </w:r>
          </w:p>
        </w:tc>
        <w:tc>
          <w:tcPr>
            <w:tcW w:w="634" w:type="dxa"/>
            <w:tcBorders>
              <w:top w:val="single" w:sz="4" w:space="0" w:color="auto"/>
              <w:left w:val="single" w:sz="4" w:space="0" w:color="auto"/>
              <w:bottom w:val="single" w:sz="4" w:space="0" w:color="auto"/>
              <w:right w:val="single" w:sz="4" w:space="0" w:color="auto"/>
            </w:tcBorders>
            <w:vAlign w:val="center"/>
          </w:tcPr>
          <w:p w14:paraId="0734716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08" w:type="dxa"/>
            <w:tcBorders>
              <w:top w:val="single" w:sz="4" w:space="0" w:color="auto"/>
              <w:left w:val="single" w:sz="4" w:space="0" w:color="auto"/>
              <w:bottom w:val="single" w:sz="4" w:space="0" w:color="auto"/>
              <w:right w:val="single" w:sz="4" w:space="0" w:color="auto"/>
            </w:tcBorders>
            <w:vAlign w:val="center"/>
          </w:tcPr>
          <w:p w14:paraId="01EECB3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40F5E3AD"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342C4BA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225E198F"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0F07540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72F3230"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3E9403B8"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526D33D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3</w:t>
            </w:r>
          </w:p>
        </w:tc>
        <w:tc>
          <w:tcPr>
            <w:tcW w:w="989" w:type="dxa"/>
            <w:tcBorders>
              <w:top w:val="single" w:sz="4" w:space="0" w:color="auto"/>
              <w:left w:val="single" w:sz="4" w:space="0" w:color="auto"/>
              <w:bottom w:val="single" w:sz="4" w:space="0" w:color="auto"/>
              <w:right w:val="single" w:sz="4" w:space="0" w:color="auto"/>
            </w:tcBorders>
            <w:vAlign w:val="center"/>
          </w:tcPr>
          <w:p w14:paraId="4269E771"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安装调试费</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73E09FF5"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显示屏安装调试费</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0B6565E7" w14:textId="77777777" w:rsidR="000A0429" w:rsidRDefault="00000000">
            <w:pPr>
              <w:autoSpaceDN w:val="0"/>
              <w:spacing w:after="0" w:line="240" w:lineRule="auto"/>
              <w:jc w:val="left"/>
              <w:rPr>
                <w:rFonts w:ascii="宋体" w:eastAsia="宋体" w:hAnsi="宋体" w:cs="Arial" w:hint="eastAsia"/>
                <w:color w:val="auto"/>
                <w:kern w:val="0"/>
                <w:szCs w:val="21"/>
              </w:rPr>
            </w:pPr>
            <w:r>
              <w:rPr>
                <w:rFonts w:ascii="宋体" w:eastAsia="宋体" w:hAnsi="宋体" w:cs="Arial" w:hint="eastAsia"/>
                <w:color w:val="auto"/>
                <w:kern w:val="0"/>
                <w:szCs w:val="21"/>
              </w:rPr>
              <w:t>人员安装调试费</w:t>
            </w:r>
          </w:p>
          <w:p w14:paraId="4C0317F9"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w:t>
            </w:r>
            <w:proofErr w:type="gramStart"/>
            <w:r>
              <w:rPr>
                <w:rFonts w:ascii="宋体" w:eastAsia="宋体" w:hAnsi="宋体" w:cs="Arial" w:hint="eastAsia"/>
                <w:color w:val="auto"/>
                <w:kern w:val="0"/>
                <w:szCs w:val="21"/>
              </w:rPr>
              <w:t>含现场</w:t>
            </w:r>
            <w:proofErr w:type="gramEnd"/>
            <w:r>
              <w:rPr>
                <w:rFonts w:ascii="宋体" w:eastAsia="宋体" w:hAnsi="宋体" w:cs="Arial" w:hint="eastAsia"/>
                <w:color w:val="auto"/>
                <w:kern w:val="0"/>
                <w:szCs w:val="21"/>
              </w:rPr>
              <w:t>安装调试、施工杂费、施工现场清洁费、施工所必需的扎带、线槽、</w:t>
            </w:r>
            <w:proofErr w:type="gramStart"/>
            <w:r>
              <w:rPr>
                <w:rFonts w:ascii="宋体" w:eastAsia="宋体" w:hAnsi="宋体" w:cs="Arial" w:hint="eastAsia"/>
                <w:color w:val="auto"/>
                <w:kern w:val="0"/>
                <w:szCs w:val="21"/>
              </w:rPr>
              <w:t>穿线管</w:t>
            </w:r>
            <w:proofErr w:type="gramEnd"/>
            <w:r>
              <w:rPr>
                <w:rFonts w:ascii="宋体" w:eastAsia="宋体" w:hAnsi="宋体" w:cs="Arial" w:hint="eastAsia"/>
                <w:color w:val="auto"/>
                <w:kern w:val="0"/>
                <w:szCs w:val="21"/>
              </w:rPr>
              <w:t>等）</w:t>
            </w:r>
          </w:p>
        </w:tc>
        <w:tc>
          <w:tcPr>
            <w:tcW w:w="634" w:type="dxa"/>
            <w:tcBorders>
              <w:top w:val="single" w:sz="4" w:space="0" w:color="auto"/>
              <w:left w:val="single" w:sz="4" w:space="0" w:color="auto"/>
              <w:bottom w:val="single" w:sz="4" w:space="0" w:color="auto"/>
              <w:right w:val="single" w:sz="4" w:space="0" w:color="auto"/>
            </w:tcBorders>
            <w:vAlign w:val="center"/>
          </w:tcPr>
          <w:p w14:paraId="2DBB891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08" w:type="dxa"/>
            <w:tcBorders>
              <w:top w:val="single" w:sz="4" w:space="0" w:color="auto"/>
              <w:left w:val="single" w:sz="4" w:space="0" w:color="auto"/>
              <w:bottom w:val="single" w:sz="4" w:space="0" w:color="auto"/>
              <w:right w:val="single" w:sz="4" w:space="0" w:color="auto"/>
            </w:tcBorders>
            <w:vAlign w:val="center"/>
          </w:tcPr>
          <w:p w14:paraId="0E881FB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173469F9"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50D2306D"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2A989D91"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3BE18098"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550F148B"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507C7A0F"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4F5F80E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4</w:t>
            </w:r>
          </w:p>
        </w:tc>
        <w:tc>
          <w:tcPr>
            <w:tcW w:w="989" w:type="dxa"/>
            <w:tcBorders>
              <w:top w:val="single" w:sz="4" w:space="0" w:color="auto"/>
              <w:left w:val="single" w:sz="4" w:space="0" w:color="auto"/>
              <w:bottom w:val="single" w:sz="4" w:space="0" w:color="auto"/>
              <w:right w:val="single" w:sz="4" w:space="0" w:color="auto"/>
            </w:tcBorders>
            <w:vAlign w:val="center"/>
          </w:tcPr>
          <w:p w14:paraId="1DE14709"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运保费</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666ED652"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运输费</w:t>
            </w:r>
            <w:proofErr w:type="spellEnd"/>
          </w:p>
          <w:p w14:paraId="4520EE8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保险费</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1B6B18EB"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含打包材料，保险费、卸货费等</w:t>
            </w:r>
          </w:p>
        </w:tc>
        <w:tc>
          <w:tcPr>
            <w:tcW w:w="634" w:type="dxa"/>
            <w:tcBorders>
              <w:top w:val="single" w:sz="4" w:space="0" w:color="auto"/>
              <w:left w:val="single" w:sz="4" w:space="0" w:color="auto"/>
              <w:bottom w:val="single" w:sz="4" w:space="0" w:color="auto"/>
              <w:right w:val="single" w:sz="4" w:space="0" w:color="auto"/>
            </w:tcBorders>
            <w:vAlign w:val="center"/>
          </w:tcPr>
          <w:p w14:paraId="76A7B67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08" w:type="dxa"/>
            <w:tcBorders>
              <w:top w:val="single" w:sz="4" w:space="0" w:color="auto"/>
              <w:left w:val="single" w:sz="4" w:space="0" w:color="auto"/>
              <w:bottom w:val="single" w:sz="4" w:space="0" w:color="auto"/>
              <w:right w:val="single" w:sz="4" w:space="0" w:color="auto"/>
            </w:tcBorders>
            <w:vAlign w:val="center"/>
          </w:tcPr>
          <w:p w14:paraId="1B104EA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5BA4FD9B"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63A206F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59F1FB89"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334B8D63"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47BE7E7"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67A36907" w14:textId="77777777">
        <w:trPr>
          <w:jc w:val="center"/>
        </w:trPr>
        <w:tc>
          <w:tcPr>
            <w:tcW w:w="434" w:type="dxa"/>
            <w:tcBorders>
              <w:top w:val="single" w:sz="4" w:space="0" w:color="auto"/>
              <w:left w:val="single" w:sz="4" w:space="0" w:color="auto"/>
              <w:bottom w:val="single" w:sz="4" w:space="0" w:color="auto"/>
              <w:right w:val="single" w:sz="4" w:space="0" w:color="auto"/>
            </w:tcBorders>
            <w:vAlign w:val="center"/>
          </w:tcPr>
          <w:p w14:paraId="52637614"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5</w:t>
            </w:r>
          </w:p>
        </w:tc>
        <w:tc>
          <w:tcPr>
            <w:tcW w:w="989" w:type="dxa"/>
            <w:tcBorders>
              <w:top w:val="single" w:sz="4" w:space="0" w:color="auto"/>
              <w:left w:val="single" w:sz="4" w:space="0" w:color="auto"/>
              <w:bottom w:val="single" w:sz="4" w:space="0" w:color="auto"/>
              <w:right w:val="single" w:sz="4" w:space="0" w:color="auto"/>
            </w:tcBorders>
            <w:vAlign w:val="center"/>
          </w:tcPr>
          <w:p w14:paraId="4CB5B4EE"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售后服务</w:t>
            </w:r>
            <w:proofErr w:type="spellEnd"/>
          </w:p>
        </w:tc>
        <w:tc>
          <w:tcPr>
            <w:tcW w:w="989" w:type="dxa"/>
            <w:tcBorders>
              <w:top w:val="single" w:sz="4" w:space="0" w:color="auto"/>
              <w:left w:val="single" w:sz="4" w:space="0" w:color="auto"/>
              <w:bottom w:val="single" w:sz="4" w:space="0" w:color="auto"/>
              <w:right w:val="single" w:sz="4" w:space="0" w:color="auto"/>
            </w:tcBorders>
            <w:vAlign w:val="center"/>
          </w:tcPr>
          <w:p w14:paraId="71EAFC3A"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proofErr w:type="spellStart"/>
            <w:r>
              <w:rPr>
                <w:rFonts w:ascii="宋体" w:eastAsia="宋体" w:hAnsi="宋体" w:cs="宋体" w:hint="eastAsia"/>
                <w:color w:val="auto"/>
                <w:kern w:val="0"/>
                <w:szCs w:val="21"/>
                <w:lang w:eastAsia="en-US"/>
              </w:rPr>
              <w:t>售后服务费</w:t>
            </w:r>
            <w:proofErr w:type="spellEnd"/>
          </w:p>
        </w:tc>
        <w:tc>
          <w:tcPr>
            <w:tcW w:w="2112" w:type="dxa"/>
            <w:tcBorders>
              <w:top w:val="single" w:sz="4" w:space="0" w:color="auto"/>
              <w:left w:val="single" w:sz="4" w:space="0" w:color="auto"/>
              <w:bottom w:val="single" w:sz="4" w:space="0" w:color="auto"/>
              <w:right w:val="single" w:sz="4" w:space="0" w:color="auto"/>
            </w:tcBorders>
            <w:vAlign w:val="center"/>
          </w:tcPr>
          <w:p w14:paraId="5EDB413E" w14:textId="77777777" w:rsidR="000A0429" w:rsidRDefault="00000000">
            <w:pPr>
              <w:autoSpaceDN w:val="0"/>
              <w:spacing w:after="0" w:line="240" w:lineRule="auto"/>
              <w:jc w:val="left"/>
              <w:rPr>
                <w:rFonts w:ascii="宋体" w:eastAsia="宋体" w:hAnsi="宋体" w:cs="宋体" w:hint="eastAsia"/>
                <w:color w:val="auto"/>
                <w:kern w:val="0"/>
                <w:szCs w:val="21"/>
              </w:rPr>
            </w:pPr>
            <w:r>
              <w:rPr>
                <w:rFonts w:ascii="宋体" w:eastAsia="宋体" w:hAnsi="宋体" w:cs="Arial" w:hint="eastAsia"/>
                <w:color w:val="auto"/>
                <w:kern w:val="0"/>
                <w:szCs w:val="21"/>
              </w:rPr>
              <w:t>终生维护，1年以上无偿质保，无偿质保期满后只收取成本及人工费</w:t>
            </w:r>
          </w:p>
        </w:tc>
        <w:tc>
          <w:tcPr>
            <w:tcW w:w="634" w:type="dxa"/>
            <w:tcBorders>
              <w:top w:val="single" w:sz="4" w:space="0" w:color="auto"/>
              <w:left w:val="single" w:sz="4" w:space="0" w:color="auto"/>
              <w:bottom w:val="single" w:sz="4" w:space="0" w:color="auto"/>
              <w:right w:val="single" w:sz="4" w:space="0" w:color="auto"/>
            </w:tcBorders>
            <w:vAlign w:val="center"/>
          </w:tcPr>
          <w:p w14:paraId="1C62D140"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项</w:t>
            </w:r>
          </w:p>
        </w:tc>
        <w:tc>
          <w:tcPr>
            <w:tcW w:w="708" w:type="dxa"/>
            <w:tcBorders>
              <w:top w:val="single" w:sz="4" w:space="0" w:color="auto"/>
              <w:left w:val="single" w:sz="4" w:space="0" w:color="auto"/>
              <w:bottom w:val="single" w:sz="4" w:space="0" w:color="auto"/>
              <w:right w:val="single" w:sz="4" w:space="0" w:color="auto"/>
            </w:tcBorders>
            <w:vAlign w:val="center"/>
          </w:tcPr>
          <w:p w14:paraId="1602430B" w14:textId="77777777" w:rsidR="000A0429" w:rsidRDefault="00000000">
            <w:pPr>
              <w:autoSpaceDN w:val="0"/>
              <w:spacing w:after="0" w:line="240" w:lineRule="auto"/>
              <w:jc w:val="center"/>
              <w:rPr>
                <w:rFonts w:ascii="宋体" w:eastAsia="宋体" w:hAnsi="宋体" w:cs="宋体" w:hint="eastAsia"/>
                <w:color w:val="auto"/>
                <w:kern w:val="0"/>
                <w:szCs w:val="21"/>
                <w:lang w:eastAsia="en-US"/>
              </w:rPr>
            </w:pPr>
            <w:r>
              <w:rPr>
                <w:rFonts w:ascii="宋体" w:eastAsia="宋体" w:hAnsi="宋体" w:cs="宋体" w:hint="eastAsia"/>
                <w:color w:val="auto"/>
                <w:kern w:val="0"/>
                <w:szCs w:val="21"/>
                <w:lang w:eastAsia="en-US"/>
              </w:rPr>
              <w:t>1</w:t>
            </w:r>
          </w:p>
        </w:tc>
        <w:tc>
          <w:tcPr>
            <w:tcW w:w="852" w:type="dxa"/>
            <w:tcBorders>
              <w:top w:val="single" w:sz="4" w:space="0" w:color="auto"/>
              <w:left w:val="single" w:sz="4" w:space="0" w:color="auto"/>
              <w:bottom w:val="single" w:sz="4" w:space="0" w:color="auto"/>
              <w:right w:val="single" w:sz="4" w:space="0" w:color="auto"/>
            </w:tcBorders>
            <w:vAlign w:val="center"/>
          </w:tcPr>
          <w:p w14:paraId="6FD2B8B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852" w:type="dxa"/>
            <w:tcBorders>
              <w:top w:val="single" w:sz="4" w:space="0" w:color="auto"/>
              <w:left w:val="single" w:sz="4" w:space="0" w:color="auto"/>
              <w:bottom w:val="single" w:sz="4" w:space="0" w:color="auto"/>
              <w:right w:val="single" w:sz="4" w:space="0" w:color="auto"/>
            </w:tcBorders>
            <w:vAlign w:val="center"/>
          </w:tcPr>
          <w:p w14:paraId="02051568"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14:paraId="1812F0DA"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29AEAC46"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D13B214" w14:textId="77777777" w:rsidR="000A0429" w:rsidRDefault="000A0429">
            <w:pPr>
              <w:autoSpaceDN w:val="0"/>
              <w:spacing w:after="0" w:line="240" w:lineRule="auto"/>
              <w:jc w:val="center"/>
              <w:rPr>
                <w:rFonts w:ascii="宋体" w:eastAsia="宋体" w:hAnsi="宋体" w:cs="宋体" w:hint="eastAsia"/>
                <w:color w:val="auto"/>
                <w:kern w:val="0"/>
                <w:szCs w:val="21"/>
                <w:lang w:eastAsia="en-US"/>
              </w:rPr>
            </w:pPr>
          </w:p>
        </w:tc>
      </w:tr>
      <w:tr w:rsidR="000A0429" w14:paraId="5D6E7A1F" w14:textId="77777777">
        <w:trPr>
          <w:trHeight w:val="625"/>
          <w:jc w:val="center"/>
        </w:trPr>
        <w:tc>
          <w:tcPr>
            <w:tcW w:w="9548" w:type="dxa"/>
            <w:gridSpan w:val="11"/>
            <w:tcBorders>
              <w:top w:val="single" w:sz="4" w:space="0" w:color="auto"/>
              <w:left w:val="single" w:sz="4" w:space="0" w:color="auto"/>
              <w:bottom w:val="single" w:sz="4" w:space="0" w:color="auto"/>
              <w:right w:val="single" w:sz="4" w:space="0" w:color="auto"/>
            </w:tcBorders>
            <w:vAlign w:val="center"/>
          </w:tcPr>
          <w:p w14:paraId="0301217D" w14:textId="77777777" w:rsidR="000A0429" w:rsidRDefault="00000000">
            <w:pPr>
              <w:autoSpaceDN w:val="0"/>
              <w:spacing w:after="0" w:line="240" w:lineRule="auto"/>
              <w:jc w:val="center"/>
              <w:rPr>
                <w:rFonts w:ascii="宋体" w:eastAsia="宋体" w:hAnsi="宋体" w:cs="宋体" w:hint="eastAsia"/>
                <w:color w:val="auto"/>
                <w:kern w:val="0"/>
                <w:szCs w:val="21"/>
              </w:rPr>
            </w:pPr>
            <w:r>
              <w:rPr>
                <w:rFonts w:ascii="宋体" w:eastAsia="宋体" w:hAnsi="宋体" w:cs="宋体" w:hint="eastAsia"/>
                <w:b/>
                <w:bCs/>
                <w:color w:val="auto"/>
                <w:kern w:val="0"/>
                <w:szCs w:val="21"/>
              </w:rPr>
              <w:t>施工安装部分合计（施工安装部分各项小计之和）：人民币</w:t>
            </w:r>
            <w:r>
              <w:rPr>
                <w:rFonts w:ascii="宋体" w:eastAsia="宋体" w:hAnsi="宋体" w:cs="宋体" w:hint="eastAsia"/>
                <w:b/>
                <w:bCs/>
                <w:color w:val="auto"/>
                <w:kern w:val="0"/>
                <w:szCs w:val="21"/>
                <w:u w:val="single"/>
              </w:rPr>
              <w:t xml:space="preserve">   </w:t>
            </w:r>
            <w:r>
              <w:rPr>
                <w:rFonts w:ascii="宋体" w:eastAsia="宋体" w:hAnsi="宋体" w:cs="宋体" w:hint="eastAsia"/>
                <w:b/>
                <w:bCs/>
                <w:color w:val="auto"/>
                <w:kern w:val="0"/>
                <w:szCs w:val="21"/>
              </w:rPr>
              <w:t>元</w:t>
            </w:r>
          </w:p>
        </w:tc>
      </w:tr>
    </w:tbl>
    <w:p w14:paraId="724FDC90" w14:textId="77777777" w:rsidR="000A0429" w:rsidRDefault="00000000">
      <w:pPr>
        <w:tabs>
          <w:tab w:val="left" w:pos="7740"/>
        </w:tabs>
        <w:adjustRightInd w:val="0"/>
        <w:snapToGrid w:val="0"/>
        <w:spacing w:after="0" w:line="360" w:lineRule="auto"/>
        <w:rPr>
          <w:rFonts w:ascii="宋体" w:eastAsia="宋体" w:hAnsi="宋体" w:cs="宋体" w:hint="eastAsia"/>
          <w:b/>
          <w:color w:val="000000" w:themeColor="text1"/>
          <w:spacing w:val="4"/>
          <w:szCs w:val="21"/>
        </w:rPr>
      </w:pPr>
      <w:r>
        <w:rPr>
          <w:rFonts w:ascii="宋体" w:eastAsia="宋体" w:hAnsi="宋体" w:cs="宋体" w:hint="eastAsia"/>
          <w:b/>
          <w:color w:val="000000" w:themeColor="text1"/>
          <w:spacing w:val="4"/>
          <w:szCs w:val="21"/>
        </w:rPr>
        <w:t>注：</w:t>
      </w:r>
    </w:p>
    <w:p w14:paraId="7CCD8754" w14:textId="77777777" w:rsidR="000A0429" w:rsidRDefault="00000000">
      <w:pPr>
        <w:pStyle w:val="af2"/>
        <w:numPr>
          <w:ilvl w:val="0"/>
          <w:numId w:val="19"/>
        </w:numPr>
        <w:shd w:val="clear" w:color="auto" w:fill="FFFFFF"/>
        <w:spacing w:before="0" w:beforeAutospacing="0" w:after="0" w:afterAutospacing="0" w:line="360" w:lineRule="auto"/>
        <w:ind w:left="0" w:firstLine="0"/>
        <w:rPr>
          <w:rFonts w:hint="eastAsia"/>
          <w:b/>
          <w:bCs/>
          <w:color w:val="000000" w:themeColor="text1"/>
          <w:sz w:val="21"/>
          <w:szCs w:val="21"/>
          <w:u w:val="single"/>
        </w:rPr>
      </w:pPr>
      <w:bookmarkStart w:id="24" w:name="OLE_LINK7"/>
      <w:r>
        <w:rPr>
          <w:rFonts w:hint="eastAsia"/>
          <w:b/>
          <w:bCs/>
          <w:color w:val="000000" w:themeColor="text1"/>
          <w:sz w:val="21"/>
          <w:szCs w:val="21"/>
          <w:u w:val="single"/>
        </w:rPr>
        <w:t>供应商必须按报价表的格式填写，不得增加或删除表格内容。除单价、金额或项目要求填写的内容外，不得擅自改动报价表内容，否则将有可能影响成交结果，不推荐为成交候选人；</w:t>
      </w:r>
    </w:p>
    <w:bookmarkEnd w:id="24"/>
    <w:p w14:paraId="73CDAE01" w14:textId="77777777" w:rsidR="000A0429" w:rsidRDefault="00000000">
      <w:pPr>
        <w:pStyle w:val="af2"/>
        <w:numPr>
          <w:ilvl w:val="0"/>
          <w:numId w:val="19"/>
        </w:numPr>
        <w:shd w:val="clear" w:color="auto" w:fill="FFFFFF"/>
        <w:spacing w:before="0" w:beforeAutospacing="0" w:after="0" w:afterAutospacing="0" w:line="360" w:lineRule="auto"/>
        <w:ind w:left="0" w:firstLine="0"/>
        <w:rPr>
          <w:rFonts w:hint="eastAsia"/>
          <w:b/>
          <w:color w:val="000000" w:themeColor="text1"/>
          <w:sz w:val="21"/>
          <w:szCs w:val="21"/>
        </w:rPr>
      </w:pPr>
      <w:r>
        <w:rPr>
          <w:rFonts w:hint="eastAsia"/>
          <w:b/>
          <w:color w:val="000000" w:themeColor="text1"/>
          <w:sz w:val="21"/>
          <w:szCs w:val="21"/>
        </w:rPr>
        <w:t>所有价格均系用人民币表示，单位为元，均为含税价；四舍五入保留小数点后两位数。</w:t>
      </w:r>
    </w:p>
    <w:p w14:paraId="34994C62" w14:textId="77777777" w:rsidR="000A0429" w:rsidRDefault="00000000">
      <w:pPr>
        <w:pStyle w:val="af2"/>
        <w:numPr>
          <w:ilvl w:val="0"/>
          <w:numId w:val="19"/>
        </w:numPr>
        <w:shd w:val="clear" w:color="auto" w:fill="FFFFFF"/>
        <w:spacing w:line="360" w:lineRule="auto"/>
        <w:ind w:left="0" w:firstLine="0"/>
        <w:rPr>
          <w:rFonts w:hint="eastAsia"/>
          <w:b/>
          <w:bCs/>
          <w:color w:val="000000"/>
          <w:sz w:val="21"/>
          <w:szCs w:val="21"/>
          <w:u w:val="single"/>
          <w:shd w:val="clear" w:color="auto" w:fill="FFFFFF"/>
        </w:rPr>
      </w:pPr>
      <w:r>
        <w:rPr>
          <w:rFonts w:hint="eastAsia"/>
          <w:b/>
          <w:bCs/>
          <w:color w:val="000000"/>
          <w:sz w:val="21"/>
          <w:szCs w:val="21"/>
          <w:u w:val="single"/>
          <w:shd w:val="clear" w:color="auto" w:fill="FFFFFF"/>
        </w:rPr>
        <w:t>供应商所报单价金额不得超出两位小数，小计金额根据单价金额*数量计算得出，小计金额若超出两位小数则应进行四舍五入保留两位小数。</w:t>
      </w:r>
    </w:p>
    <w:p w14:paraId="7814145B" w14:textId="77777777" w:rsidR="000A0429" w:rsidRDefault="00000000">
      <w:pPr>
        <w:pStyle w:val="af2"/>
        <w:numPr>
          <w:ilvl w:val="0"/>
          <w:numId w:val="19"/>
        </w:numPr>
        <w:shd w:val="clear" w:color="auto" w:fill="FFFFFF"/>
        <w:spacing w:before="0" w:beforeAutospacing="0" w:after="0" w:afterAutospacing="0" w:line="360" w:lineRule="auto"/>
        <w:ind w:left="0" w:firstLine="0"/>
        <w:rPr>
          <w:rFonts w:hint="eastAsia"/>
          <w:b/>
          <w:color w:val="000000" w:themeColor="text1"/>
          <w:sz w:val="21"/>
          <w:szCs w:val="21"/>
        </w:rPr>
      </w:pPr>
      <w:r>
        <w:rPr>
          <w:rFonts w:hint="eastAsia"/>
          <w:b/>
          <w:color w:val="000000" w:themeColor="text1"/>
          <w:sz w:val="21"/>
          <w:szCs w:val="21"/>
        </w:rPr>
        <w:t>平台上报价与报价表报价不一致的，以报价表报价（经价格核准后的价格）为准。</w:t>
      </w:r>
    </w:p>
    <w:p w14:paraId="355DCF36" w14:textId="77777777" w:rsidR="000A0429" w:rsidRDefault="00000000">
      <w:pPr>
        <w:pStyle w:val="af2"/>
        <w:numPr>
          <w:ilvl w:val="0"/>
          <w:numId w:val="19"/>
        </w:numPr>
        <w:shd w:val="clear" w:color="auto" w:fill="FFFFFF"/>
        <w:spacing w:before="0" w:beforeAutospacing="0" w:after="0" w:afterAutospacing="0" w:line="360" w:lineRule="auto"/>
        <w:ind w:left="0" w:firstLine="0"/>
        <w:rPr>
          <w:rFonts w:hint="eastAsia"/>
          <w:b/>
          <w:bCs/>
          <w:color w:val="000000" w:themeColor="text1"/>
          <w:sz w:val="21"/>
          <w:szCs w:val="21"/>
          <w:u w:val="single"/>
        </w:rPr>
      </w:pPr>
      <w:r>
        <w:rPr>
          <w:rFonts w:hint="eastAsia"/>
          <w:b/>
          <w:bCs/>
          <w:color w:val="000000" w:themeColor="text1"/>
          <w:sz w:val="21"/>
          <w:szCs w:val="21"/>
          <w:u w:val="single"/>
        </w:rPr>
        <w:t>供应商报价表必须加盖公章，否则视作无效报价。</w:t>
      </w:r>
    </w:p>
    <w:p w14:paraId="6AE310AC" w14:textId="77777777" w:rsidR="000A0429" w:rsidRDefault="00000000">
      <w:pPr>
        <w:wordWrap w:val="0"/>
        <w:spacing w:line="360" w:lineRule="auto"/>
        <w:ind w:right="218"/>
        <w:jc w:val="right"/>
        <w:rPr>
          <w:rFonts w:ascii="宋体" w:eastAsia="宋体" w:hAnsi="宋体" w:cs="宋体" w:hint="eastAsia"/>
          <w:color w:val="000000" w:themeColor="text1"/>
          <w:spacing w:val="4"/>
          <w:szCs w:val="21"/>
          <w:u w:val="single"/>
        </w:rPr>
      </w:pPr>
      <w:r>
        <w:rPr>
          <w:rFonts w:ascii="宋体" w:eastAsia="宋体" w:hAnsi="宋体" w:cs="宋体" w:hint="eastAsia"/>
          <w:color w:val="000000" w:themeColor="text1"/>
          <w:spacing w:val="4"/>
          <w:szCs w:val="21"/>
        </w:rPr>
        <w:t>供应商名称（</w:t>
      </w:r>
      <w:r>
        <w:rPr>
          <w:rFonts w:ascii="宋体" w:eastAsia="宋体" w:hAnsi="宋体" w:cs="宋体" w:hint="eastAsia"/>
          <w:color w:val="000000" w:themeColor="text1"/>
          <w:szCs w:val="21"/>
        </w:rPr>
        <w:t>单位盖</w:t>
      </w:r>
      <w:r>
        <w:rPr>
          <w:rFonts w:ascii="宋体" w:eastAsia="宋体" w:hAnsi="宋体" w:cs="宋体" w:hint="eastAsia"/>
          <w:color w:val="000000" w:themeColor="text1"/>
          <w:spacing w:val="4"/>
          <w:szCs w:val="21"/>
        </w:rPr>
        <w:t>公章）：</w:t>
      </w:r>
      <w:r>
        <w:rPr>
          <w:rFonts w:ascii="宋体" w:eastAsia="宋体" w:hAnsi="宋体" w:cs="宋体" w:hint="eastAsia"/>
          <w:color w:val="000000" w:themeColor="text1"/>
          <w:spacing w:val="4"/>
          <w:szCs w:val="21"/>
          <w:u w:val="single"/>
        </w:rPr>
        <w:t xml:space="preserve">          </w:t>
      </w:r>
    </w:p>
    <w:p w14:paraId="24039052" w14:textId="77777777" w:rsidR="000A0429" w:rsidRDefault="000A0429">
      <w:pPr>
        <w:spacing w:line="360" w:lineRule="auto"/>
        <w:ind w:right="218"/>
        <w:jc w:val="right"/>
        <w:rPr>
          <w:rFonts w:ascii="宋体" w:eastAsia="宋体" w:hAnsi="宋体" w:cs="宋体" w:hint="eastAsia"/>
          <w:color w:val="000000" w:themeColor="text1"/>
          <w:spacing w:val="4"/>
          <w:szCs w:val="21"/>
          <w:u w:val="single"/>
        </w:rPr>
      </w:pPr>
    </w:p>
    <w:p w14:paraId="37C45AC1" w14:textId="77777777" w:rsidR="000A0429" w:rsidRDefault="00000000">
      <w:pPr>
        <w:wordWrap w:val="0"/>
        <w:spacing w:line="360" w:lineRule="auto"/>
        <w:ind w:right="218"/>
        <w:jc w:val="right"/>
        <w:rPr>
          <w:rFonts w:ascii="宋体" w:eastAsia="宋体" w:hAnsi="宋体" w:cs="宋体" w:hint="eastAsia"/>
          <w:color w:val="000000" w:themeColor="text1"/>
          <w:spacing w:val="4"/>
          <w:szCs w:val="21"/>
        </w:rPr>
      </w:pPr>
      <w:r>
        <w:rPr>
          <w:rFonts w:ascii="宋体" w:eastAsia="宋体" w:hAnsi="宋体" w:cs="宋体" w:hint="eastAsia"/>
          <w:color w:val="000000" w:themeColor="text1"/>
          <w:spacing w:val="4"/>
          <w:szCs w:val="21"/>
        </w:rPr>
        <w:t>日期：</w:t>
      </w:r>
      <w:r>
        <w:rPr>
          <w:rFonts w:ascii="宋体" w:eastAsia="宋体" w:hAnsi="宋体" w:cs="宋体" w:hint="eastAsia"/>
          <w:color w:val="000000" w:themeColor="text1"/>
          <w:spacing w:val="4"/>
          <w:szCs w:val="21"/>
          <w:u w:val="single"/>
        </w:rPr>
        <w:t xml:space="preserve">         </w:t>
      </w:r>
    </w:p>
    <w:p w14:paraId="02DA641A" w14:textId="77777777" w:rsidR="000A0429" w:rsidRDefault="00000000">
      <w:pPr>
        <w:pStyle w:val="2"/>
        <w:spacing w:before="0" w:after="0"/>
        <w:jc w:val="center"/>
        <w:rPr>
          <w:rFonts w:ascii="宋体" w:eastAsia="宋体" w:hAnsi="宋体" w:cs="宋体" w:hint="eastAsia"/>
          <w:color w:val="000000" w:themeColor="text1"/>
        </w:rPr>
      </w:pPr>
      <w:r>
        <w:rPr>
          <w:rFonts w:ascii="宋体" w:eastAsia="宋体" w:hAnsi="宋体" w:cs="宋体" w:hint="eastAsia"/>
          <w:color w:val="000000" w:themeColor="text1"/>
        </w:rPr>
        <w:lastRenderedPageBreak/>
        <w:t>供应商资格声明函</w:t>
      </w:r>
    </w:p>
    <w:p w14:paraId="0F3EDF96" w14:textId="77777777" w:rsidR="000A0429" w:rsidRDefault="000A0429">
      <w:pPr>
        <w:rPr>
          <w:rFonts w:ascii="宋体" w:eastAsia="宋体" w:hAnsi="宋体" w:cs="宋体" w:hint="eastAsia"/>
          <w:b/>
          <w:color w:val="000000" w:themeColor="text1"/>
          <w:szCs w:val="24"/>
        </w:rPr>
      </w:pPr>
    </w:p>
    <w:p w14:paraId="7A14426D" w14:textId="77777777" w:rsidR="000A0429" w:rsidRDefault="00000000">
      <w:pPr>
        <w:rPr>
          <w:rFonts w:ascii="宋体" w:eastAsia="宋体" w:hAnsi="宋体" w:cs="宋体" w:hint="eastAsia"/>
          <w:b/>
          <w:color w:val="000000" w:themeColor="text1"/>
          <w:szCs w:val="24"/>
        </w:rPr>
      </w:pPr>
      <w:r>
        <w:rPr>
          <w:rFonts w:ascii="宋体" w:eastAsia="宋体" w:hAnsi="宋体" w:cs="宋体" w:hint="eastAsia"/>
          <w:b/>
          <w:color w:val="000000" w:themeColor="text1"/>
          <w:szCs w:val="21"/>
        </w:rPr>
        <w:t>致：</w:t>
      </w:r>
      <w:r>
        <w:rPr>
          <w:rFonts w:ascii="宋体" w:eastAsia="宋体" w:hAnsi="宋体" w:cs="宋体" w:hint="eastAsia"/>
          <w:b/>
          <w:color w:val="000000" w:themeColor="text1"/>
          <w:szCs w:val="24"/>
        </w:rPr>
        <w:t>广东省广裕集团清远滨江实业有限公司、</w:t>
      </w:r>
      <w:r>
        <w:rPr>
          <w:rFonts w:ascii="宋体" w:eastAsia="宋体" w:hAnsi="宋体" w:cs="宋体" w:hint="eastAsia"/>
          <w:b/>
          <w:color w:val="000000" w:themeColor="text1"/>
        </w:rPr>
        <w:t>采联国际招标采购集团有限公司</w:t>
      </w:r>
      <w:r>
        <w:rPr>
          <w:rFonts w:ascii="宋体" w:eastAsia="宋体" w:hAnsi="宋体" w:cs="宋体" w:hint="eastAsia"/>
          <w:b/>
          <w:color w:val="000000" w:themeColor="text1"/>
          <w:szCs w:val="24"/>
        </w:rPr>
        <w:t>：</w:t>
      </w:r>
    </w:p>
    <w:p w14:paraId="764544A2" w14:textId="77777777" w:rsidR="000A0429" w:rsidRDefault="000A0429">
      <w:pPr>
        <w:rPr>
          <w:rFonts w:ascii="宋体" w:eastAsia="宋体" w:hAnsi="宋体" w:cs="宋体" w:hint="eastAsia"/>
          <w:b/>
          <w:color w:val="000000" w:themeColor="text1"/>
          <w:szCs w:val="24"/>
        </w:rPr>
      </w:pPr>
    </w:p>
    <w:p w14:paraId="5A66F090" w14:textId="77777777" w:rsidR="000A0429" w:rsidRDefault="00000000">
      <w:pPr>
        <w:snapToGrid w:val="0"/>
        <w:spacing w:after="0" w:line="360" w:lineRule="auto"/>
        <w:ind w:firstLineChars="202" w:firstLine="424"/>
        <w:rPr>
          <w:rFonts w:ascii="宋体" w:eastAsia="宋体" w:hAnsi="宋体" w:cs="宋体" w:hint="eastAsia"/>
          <w:color w:val="000000" w:themeColor="text1"/>
          <w:szCs w:val="24"/>
        </w:rPr>
      </w:pPr>
      <w:r>
        <w:rPr>
          <w:rFonts w:ascii="宋体" w:eastAsia="宋体" w:hAnsi="宋体" w:cs="宋体" w:hint="eastAsia"/>
          <w:color w:val="000000" w:themeColor="text1"/>
          <w:szCs w:val="24"/>
        </w:rPr>
        <w:t>关于贵单位、贵司发布</w:t>
      </w:r>
      <w:bookmarkStart w:id="25" w:name="OLE_LINK31"/>
      <w:r>
        <w:rPr>
          <w:rFonts w:ascii="宋体" w:eastAsia="宋体" w:hAnsi="宋体" w:cs="宋体" w:hint="eastAsia"/>
          <w:b/>
          <w:bCs/>
          <w:color w:val="000000" w:themeColor="text1"/>
          <w:szCs w:val="32"/>
          <w:u w:val="single"/>
        </w:rPr>
        <w:t>广东省广裕清远滨江实业有限公司接洽室、会议室多媒体设备采购及安装项目</w:t>
      </w:r>
      <w:bookmarkEnd w:id="25"/>
      <w:r>
        <w:rPr>
          <w:rFonts w:ascii="宋体" w:eastAsia="宋体" w:hAnsi="宋体" w:cs="宋体" w:hint="eastAsia"/>
          <w:color w:val="000000" w:themeColor="text1"/>
          <w:szCs w:val="24"/>
        </w:rPr>
        <w:t>的零散采购公告，本公司（企业）愿意参加采购活动，并</w:t>
      </w:r>
      <w:proofErr w:type="gramStart"/>
      <w:r>
        <w:rPr>
          <w:rFonts w:ascii="宋体" w:eastAsia="宋体" w:hAnsi="宋体" w:cs="宋体" w:hint="eastAsia"/>
          <w:color w:val="000000" w:themeColor="text1"/>
          <w:szCs w:val="24"/>
        </w:rPr>
        <w:t>作出</w:t>
      </w:r>
      <w:proofErr w:type="gramEnd"/>
      <w:r>
        <w:rPr>
          <w:rFonts w:ascii="宋体" w:eastAsia="宋体" w:hAnsi="宋体" w:cs="宋体" w:hint="eastAsia"/>
          <w:color w:val="000000" w:themeColor="text1"/>
          <w:szCs w:val="24"/>
        </w:rPr>
        <w:t>如下声明：</w:t>
      </w:r>
    </w:p>
    <w:p w14:paraId="3A27ABF0" w14:textId="77777777" w:rsidR="000A0429" w:rsidRDefault="00000000">
      <w:pPr>
        <w:numPr>
          <w:ilvl w:val="0"/>
          <w:numId w:val="20"/>
        </w:numPr>
        <w:snapToGrid w:val="0"/>
        <w:spacing w:after="0" w:line="360" w:lineRule="auto"/>
        <w:rPr>
          <w:rFonts w:ascii="宋体" w:eastAsia="宋体" w:hAnsi="宋体" w:cs="宋体" w:hint="eastAsia"/>
          <w:bCs/>
          <w:color w:val="000000" w:themeColor="text1"/>
          <w:szCs w:val="20"/>
        </w:rPr>
      </w:pPr>
      <w:r>
        <w:rPr>
          <w:rFonts w:ascii="宋体" w:eastAsia="宋体" w:hAnsi="宋体" w:cs="宋体" w:hint="eastAsia"/>
          <w:color w:val="000000" w:themeColor="text1"/>
          <w:szCs w:val="24"/>
        </w:rPr>
        <w:t>本公司（企业）</w:t>
      </w:r>
      <w:r>
        <w:rPr>
          <w:rFonts w:ascii="宋体" w:eastAsia="宋体" w:hAnsi="宋体" w:cs="宋体" w:hint="eastAsia"/>
          <w:bCs/>
          <w:color w:val="000000" w:themeColor="text1"/>
          <w:szCs w:val="20"/>
        </w:rPr>
        <w:t>具备《中华人民共和国政府采购法》第二十二条规定的条件：</w:t>
      </w:r>
    </w:p>
    <w:p w14:paraId="1EFBF80C"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（一）具有独立承担民事责任的能力；</w:t>
      </w:r>
    </w:p>
    <w:p w14:paraId="4367A061"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 xml:space="preserve">（二）具有良好的商业信誉和健全的财务会计制度； </w:t>
      </w:r>
    </w:p>
    <w:p w14:paraId="79806FAB"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（三）具有履行合同所必需的设备和专业技术能力；</w:t>
      </w:r>
    </w:p>
    <w:p w14:paraId="4F48E96F"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（四）有依法缴纳税收和社会保障资金的良好记录；</w:t>
      </w:r>
    </w:p>
    <w:p w14:paraId="3B3019F9"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（五）参加政府采购活动前三年内，在经营活动中没有重大违法记录；</w:t>
      </w:r>
    </w:p>
    <w:p w14:paraId="3F612658" w14:textId="77777777" w:rsidR="000A0429" w:rsidRDefault="00000000">
      <w:pPr>
        <w:widowControl/>
        <w:spacing w:after="0" w:line="360" w:lineRule="auto"/>
        <w:ind w:firstLine="36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（六）法律、行政法规规定的其他条件。</w:t>
      </w:r>
    </w:p>
    <w:p w14:paraId="0D08E35A" w14:textId="77777777" w:rsidR="000A0429" w:rsidRDefault="00000000">
      <w:pPr>
        <w:numPr>
          <w:ilvl w:val="0"/>
          <w:numId w:val="20"/>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本公司（企业）具有本次采购项目供货及服务能力。</w:t>
      </w:r>
    </w:p>
    <w:p w14:paraId="29069DF5" w14:textId="77777777" w:rsidR="000A0429" w:rsidRDefault="00000000">
      <w:pPr>
        <w:numPr>
          <w:ilvl w:val="0"/>
          <w:numId w:val="20"/>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本公司（企业）有固定的经营场所，信誉良好、售后维护服务好，并且在经营活动中无严重违法记录。</w:t>
      </w:r>
    </w:p>
    <w:p w14:paraId="7DE6848F" w14:textId="77777777" w:rsidR="000A0429" w:rsidRDefault="00000000">
      <w:pPr>
        <w:numPr>
          <w:ilvl w:val="0"/>
          <w:numId w:val="20"/>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本公司（企业）没有为采购项目同一合同项下提供整体设计、规范编制或者项目管理、监理、检测等服务。</w:t>
      </w:r>
    </w:p>
    <w:p w14:paraId="0F7869DF" w14:textId="77777777" w:rsidR="000A0429" w:rsidRDefault="00000000">
      <w:pPr>
        <w:numPr>
          <w:ilvl w:val="0"/>
          <w:numId w:val="20"/>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本公司（企业）的法定代表人或单位负责人与所参投的本项目其他供应商的法定代表人或单位负责人不为同一人且与其</w:t>
      </w:r>
      <w:proofErr w:type="gramStart"/>
      <w:r>
        <w:rPr>
          <w:rFonts w:ascii="宋体" w:eastAsia="宋体" w:hAnsi="宋体" w:cs="宋体" w:hint="eastAsia"/>
          <w:color w:val="000000" w:themeColor="text1"/>
          <w:szCs w:val="24"/>
        </w:rPr>
        <w:t>他供应</w:t>
      </w:r>
      <w:proofErr w:type="gramEnd"/>
      <w:r>
        <w:rPr>
          <w:rFonts w:ascii="宋体" w:eastAsia="宋体" w:hAnsi="宋体" w:cs="宋体" w:hint="eastAsia"/>
          <w:color w:val="000000" w:themeColor="text1"/>
          <w:szCs w:val="24"/>
        </w:rPr>
        <w:t>商之间不存在直接控股、管理关系。</w:t>
      </w:r>
    </w:p>
    <w:p w14:paraId="198256AC" w14:textId="77777777" w:rsidR="000A0429" w:rsidRDefault="00000000">
      <w:pPr>
        <w:numPr>
          <w:ilvl w:val="0"/>
          <w:numId w:val="20"/>
        </w:numPr>
        <w:snapToGrid w:val="0"/>
        <w:spacing w:after="0" w:line="360" w:lineRule="auto"/>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本公司（企业）在本项目中</w:t>
      </w:r>
      <w:proofErr w:type="gramStart"/>
      <w:r>
        <w:rPr>
          <w:rFonts w:ascii="宋体" w:eastAsia="宋体" w:hAnsi="宋体" w:cs="宋体" w:hint="eastAsia"/>
          <w:color w:val="000000" w:themeColor="text1"/>
          <w:szCs w:val="24"/>
        </w:rPr>
        <w:t>不</w:t>
      </w:r>
      <w:proofErr w:type="gramEnd"/>
      <w:r>
        <w:rPr>
          <w:rFonts w:ascii="宋体" w:eastAsia="宋体" w:hAnsi="宋体" w:cs="宋体" w:hint="eastAsia"/>
          <w:color w:val="000000" w:themeColor="text1"/>
          <w:szCs w:val="24"/>
        </w:rPr>
        <w:t>分包、</w:t>
      </w:r>
      <w:proofErr w:type="gramStart"/>
      <w:r>
        <w:rPr>
          <w:rFonts w:ascii="宋体" w:eastAsia="宋体" w:hAnsi="宋体" w:cs="宋体" w:hint="eastAsia"/>
          <w:color w:val="000000" w:themeColor="text1"/>
          <w:szCs w:val="24"/>
        </w:rPr>
        <w:t>转包且</w:t>
      </w:r>
      <w:proofErr w:type="gramEnd"/>
      <w:r>
        <w:rPr>
          <w:rFonts w:ascii="宋体" w:eastAsia="宋体" w:hAnsi="宋体" w:cs="宋体" w:hint="eastAsia"/>
          <w:color w:val="000000" w:themeColor="text1"/>
          <w:szCs w:val="24"/>
        </w:rPr>
        <w:t>不联合参与零散采购。</w:t>
      </w:r>
    </w:p>
    <w:p w14:paraId="3843C2FA" w14:textId="77777777" w:rsidR="000A0429" w:rsidRDefault="00000000">
      <w:pPr>
        <w:snapToGrid w:val="0"/>
        <w:spacing w:after="0" w:line="360" w:lineRule="auto"/>
        <w:ind w:firstLineChars="202" w:firstLine="424"/>
        <w:rPr>
          <w:rFonts w:ascii="宋体" w:eastAsia="宋体" w:hAnsi="宋体" w:cs="宋体" w:hint="eastAsia"/>
          <w:color w:val="000000" w:themeColor="text1"/>
          <w:szCs w:val="24"/>
        </w:rPr>
      </w:pPr>
      <w:r>
        <w:rPr>
          <w:rFonts w:ascii="宋体" w:eastAsia="宋体" w:hAnsi="宋体" w:cs="宋体" w:hint="eastAsia"/>
          <w:color w:val="000000" w:themeColor="text1"/>
          <w:szCs w:val="24"/>
        </w:rPr>
        <w:t>本公司（企业）承诺在本次采购活动中，如有违法、违规</w:t>
      </w:r>
      <w:r>
        <w:rPr>
          <w:rFonts w:ascii="宋体" w:eastAsia="宋体" w:hAnsi="宋体" w:cs="宋体" w:hint="eastAsia"/>
          <w:color w:val="000000" w:themeColor="text1"/>
          <w:szCs w:val="21"/>
        </w:rPr>
        <w:t>、</w:t>
      </w:r>
      <w:r>
        <w:rPr>
          <w:rFonts w:ascii="宋体" w:eastAsia="宋体" w:hAnsi="宋体" w:cs="宋体" w:hint="eastAsia"/>
          <w:color w:val="000000" w:themeColor="text1"/>
          <w:szCs w:val="24"/>
        </w:rPr>
        <w:t>弄虚作假行为，所造成的损失、不良后果及法律责任，一律由我公司（企业）承担。</w:t>
      </w:r>
    </w:p>
    <w:p w14:paraId="1A9BB708" w14:textId="77777777" w:rsidR="000A0429" w:rsidRDefault="00000000">
      <w:pPr>
        <w:spacing w:after="0" w:line="360" w:lineRule="auto"/>
        <w:ind w:firstLine="420"/>
        <w:rPr>
          <w:rFonts w:ascii="宋体" w:eastAsia="宋体" w:hAnsi="宋体" w:cs="宋体" w:hint="eastAsia"/>
          <w:color w:val="000000" w:themeColor="text1"/>
          <w:szCs w:val="24"/>
        </w:rPr>
      </w:pPr>
      <w:r>
        <w:rPr>
          <w:rFonts w:ascii="宋体" w:eastAsia="宋体" w:hAnsi="宋体" w:cs="宋体" w:hint="eastAsia"/>
          <w:color w:val="000000" w:themeColor="text1"/>
          <w:szCs w:val="24"/>
        </w:rPr>
        <w:t>特此声明！</w:t>
      </w:r>
    </w:p>
    <w:p w14:paraId="62C968F3" w14:textId="77777777" w:rsidR="000A0429" w:rsidRDefault="00000000">
      <w:pPr>
        <w:autoSpaceDE w:val="0"/>
        <w:autoSpaceDN w:val="0"/>
        <w:adjustRightInd w:val="0"/>
        <w:spacing w:after="0" w:line="360" w:lineRule="auto"/>
        <w:ind w:firstLineChars="196" w:firstLine="413"/>
        <w:rPr>
          <w:rFonts w:ascii="宋体" w:eastAsia="宋体" w:hAnsi="宋体" w:cs="宋体" w:hint="eastAsia"/>
          <w:b/>
          <w:color w:val="000000" w:themeColor="text1"/>
        </w:rPr>
      </w:pPr>
      <w:r>
        <w:rPr>
          <w:rFonts w:ascii="宋体" w:eastAsia="宋体" w:hAnsi="宋体" w:cs="宋体" w:hint="eastAsia"/>
          <w:b/>
          <w:color w:val="000000" w:themeColor="text1"/>
        </w:rPr>
        <w:t>备注：</w:t>
      </w:r>
    </w:p>
    <w:p w14:paraId="63CC1136" w14:textId="77777777" w:rsidR="000A0429" w:rsidRDefault="00000000">
      <w:pPr>
        <w:pStyle w:val="afb"/>
        <w:numPr>
          <w:ilvl w:val="0"/>
          <w:numId w:val="21"/>
        </w:numPr>
        <w:autoSpaceDE w:val="0"/>
        <w:autoSpaceDN w:val="0"/>
        <w:adjustRightInd w:val="0"/>
        <w:spacing w:after="0" w:line="360" w:lineRule="auto"/>
        <w:ind w:firstLineChars="0"/>
        <w:rPr>
          <w:rFonts w:ascii="宋体" w:eastAsia="宋体" w:hAnsi="宋体" w:cs="宋体" w:hint="eastAsia"/>
          <w:color w:val="000000" w:themeColor="text1"/>
        </w:rPr>
      </w:pPr>
      <w:r>
        <w:rPr>
          <w:rFonts w:ascii="宋体" w:eastAsia="宋体" w:hAnsi="宋体" w:cs="宋体" w:hint="eastAsia"/>
          <w:color w:val="000000" w:themeColor="text1"/>
        </w:rPr>
        <w:t>本声明</w:t>
      </w:r>
      <w:proofErr w:type="gramStart"/>
      <w:r>
        <w:rPr>
          <w:rFonts w:ascii="宋体" w:eastAsia="宋体" w:hAnsi="宋体" w:cs="宋体" w:hint="eastAsia"/>
          <w:color w:val="000000" w:themeColor="text1"/>
        </w:rPr>
        <w:t>函必须</w:t>
      </w:r>
      <w:proofErr w:type="gramEnd"/>
      <w:r>
        <w:rPr>
          <w:rFonts w:ascii="宋体" w:eastAsia="宋体" w:hAnsi="宋体" w:cs="宋体" w:hint="eastAsia"/>
          <w:color w:val="000000" w:themeColor="text1"/>
        </w:rPr>
        <w:t>提供且内容不得擅自删改，否则视为响应无效。</w:t>
      </w:r>
    </w:p>
    <w:p w14:paraId="26BD23C7" w14:textId="77777777" w:rsidR="000A0429" w:rsidRDefault="00000000">
      <w:pPr>
        <w:pStyle w:val="afb"/>
        <w:numPr>
          <w:ilvl w:val="0"/>
          <w:numId w:val="21"/>
        </w:numPr>
        <w:snapToGrid w:val="0"/>
        <w:spacing w:after="0" w:line="360" w:lineRule="auto"/>
        <w:ind w:firstLineChars="0"/>
        <w:rPr>
          <w:rFonts w:ascii="宋体" w:eastAsia="宋体" w:hAnsi="宋体" w:cs="宋体" w:hint="eastAsia"/>
          <w:color w:val="000000" w:themeColor="text1"/>
          <w:szCs w:val="21"/>
        </w:rPr>
      </w:pPr>
      <w:r>
        <w:rPr>
          <w:rFonts w:ascii="宋体" w:eastAsia="宋体" w:hAnsi="宋体" w:cs="宋体" w:hint="eastAsia"/>
          <w:color w:val="000000" w:themeColor="text1"/>
          <w:szCs w:val="21"/>
        </w:rPr>
        <w:t>本</w:t>
      </w:r>
      <w:proofErr w:type="gramStart"/>
      <w:r>
        <w:rPr>
          <w:rFonts w:ascii="宋体" w:eastAsia="宋体" w:hAnsi="宋体" w:cs="宋体" w:hint="eastAsia"/>
          <w:color w:val="000000" w:themeColor="text1"/>
          <w:szCs w:val="21"/>
        </w:rPr>
        <w:t>声明函如有</w:t>
      </w:r>
      <w:proofErr w:type="gramEnd"/>
      <w:r>
        <w:rPr>
          <w:rFonts w:ascii="宋体" w:eastAsia="宋体" w:hAnsi="宋体" w:cs="宋体" w:hint="eastAsia"/>
          <w:color w:val="000000" w:themeColor="text1"/>
          <w:szCs w:val="21"/>
        </w:rPr>
        <w:t>虚假或与事实不符的，作无效报价处理。</w:t>
      </w:r>
    </w:p>
    <w:p w14:paraId="411256FE" w14:textId="77777777" w:rsidR="000A0429" w:rsidRDefault="00000000">
      <w:pPr>
        <w:pStyle w:val="afb"/>
        <w:wordWrap w:val="0"/>
        <w:spacing w:line="360" w:lineRule="auto"/>
        <w:ind w:left="1200" w:right="218" w:firstLineChars="0" w:firstLine="0"/>
        <w:jc w:val="right"/>
        <w:rPr>
          <w:rFonts w:ascii="宋体" w:eastAsia="宋体" w:hAnsi="宋体" w:cs="宋体" w:hint="eastAsia"/>
          <w:color w:val="000000" w:themeColor="text1"/>
          <w:szCs w:val="21"/>
          <w:u w:val="single"/>
        </w:rPr>
      </w:pPr>
      <w:r>
        <w:rPr>
          <w:rFonts w:ascii="宋体" w:eastAsia="宋体" w:hAnsi="宋体" w:cs="宋体" w:hint="eastAsia"/>
          <w:color w:val="000000" w:themeColor="text1"/>
          <w:spacing w:val="4"/>
          <w:szCs w:val="21"/>
        </w:rPr>
        <w:t>供应商名称（</w:t>
      </w:r>
      <w:r>
        <w:rPr>
          <w:rFonts w:ascii="宋体" w:eastAsia="宋体" w:hAnsi="宋体" w:cs="宋体" w:hint="eastAsia"/>
          <w:color w:val="000000" w:themeColor="text1"/>
          <w:szCs w:val="21"/>
        </w:rPr>
        <w:t>单位盖</w:t>
      </w:r>
      <w:r>
        <w:rPr>
          <w:rFonts w:ascii="宋体" w:eastAsia="宋体" w:hAnsi="宋体" w:cs="宋体" w:hint="eastAsia"/>
          <w:color w:val="000000" w:themeColor="text1"/>
          <w:spacing w:val="4"/>
          <w:szCs w:val="21"/>
        </w:rPr>
        <w:t>公章）：</w:t>
      </w:r>
      <w:r>
        <w:rPr>
          <w:rFonts w:ascii="宋体" w:eastAsia="宋体" w:hAnsi="宋体" w:cs="宋体" w:hint="eastAsia"/>
          <w:color w:val="000000" w:themeColor="text1"/>
          <w:spacing w:val="4"/>
          <w:szCs w:val="21"/>
          <w:u w:val="single"/>
        </w:rPr>
        <w:t xml:space="preserve">          </w:t>
      </w:r>
    </w:p>
    <w:p w14:paraId="77A035F9" w14:textId="77777777" w:rsidR="000A0429" w:rsidRDefault="00000000">
      <w:pPr>
        <w:pStyle w:val="afb"/>
        <w:wordWrap w:val="0"/>
        <w:spacing w:line="360" w:lineRule="auto"/>
        <w:ind w:left="1200" w:right="218" w:firstLineChars="0" w:firstLine="0"/>
        <w:jc w:val="right"/>
        <w:rPr>
          <w:rFonts w:ascii="宋体" w:eastAsia="宋体" w:hAnsi="宋体" w:cs="宋体" w:hint="eastAsia"/>
          <w:color w:val="000000" w:themeColor="text1"/>
          <w:spacing w:val="4"/>
          <w:szCs w:val="21"/>
          <w:u w:val="single"/>
        </w:rPr>
      </w:pPr>
      <w:r>
        <w:rPr>
          <w:rFonts w:ascii="宋体" w:eastAsia="宋体" w:hAnsi="宋体" w:cs="宋体" w:hint="eastAsia"/>
          <w:color w:val="000000" w:themeColor="text1"/>
          <w:spacing w:val="4"/>
          <w:szCs w:val="21"/>
        </w:rPr>
        <w:t>日期：</w:t>
      </w:r>
      <w:r>
        <w:rPr>
          <w:rFonts w:ascii="宋体" w:eastAsia="宋体" w:hAnsi="宋体" w:cs="宋体" w:hint="eastAsia"/>
          <w:color w:val="000000" w:themeColor="text1"/>
          <w:spacing w:val="4"/>
          <w:szCs w:val="21"/>
          <w:u w:val="single"/>
        </w:rPr>
        <w:t xml:space="preserve">          </w:t>
      </w:r>
    </w:p>
    <w:p w14:paraId="58437A48" w14:textId="77777777" w:rsidR="000A0429" w:rsidRDefault="00000000">
      <w:pPr>
        <w:widowControl/>
        <w:jc w:val="left"/>
        <w:rPr>
          <w:rFonts w:ascii="宋体" w:eastAsia="宋体" w:hAnsi="宋体" w:cs="宋体" w:hint="eastAsia"/>
          <w:color w:val="000000" w:themeColor="text1"/>
          <w:spacing w:val="4"/>
          <w:szCs w:val="21"/>
          <w:u w:val="single"/>
        </w:rPr>
      </w:pPr>
      <w:r>
        <w:rPr>
          <w:rFonts w:ascii="宋体" w:eastAsia="宋体" w:hAnsi="宋体" w:cs="宋体" w:hint="eastAsia"/>
          <w:color w:val="000000" w:themeColor="text1"/>
          <w:spacing w:val="4"/>
          <w:szCs w:val="21"/>
          <w:u w:val="single"/>
        </w:rPr>
        <w:br w:type="page"/>
      </w:r>
    </w:p>
    <w:p w14:paraId="2FB6FA7E" w14:textId="77777777" w:rsidR="000A0429" w:rsidRDefault="00000000">
      <w:pPr>
        <w:pStyle w:val="2"/>
        <w:spacing w:before="0" w:after="0" w:line="360" w:lineRule="auto"/>
        <w:jc w:val="center"/>
        <w:rPr>
          <w:rFonts w:ascii="宋体" w:eastAsia="宋体" w:hAnsi="宋体" w:cs="宋体" w:hint="eastAsia"/>
        </w:rPr>
      </w:pPr>
      <w:r>
        <w:rPr>
          <w:rFonts w:ascii="宋体" w:eastAsia="宋体" w:hAnsi="宋体" w:cs="宋体" w:hint="eastAsia"/>
        </w:rPr>
        <w:lastRenderedPageBreak/>
        <w:t>项目要求响应表</w:t>
      </w:r>
    </w:p>
    <w:p w14:paraId="19B4818D" w14:textId="77777777" w:rsidR="000A0429" w:rsidRDefault="00000000">
      <w:pPr>
        <w:spacing w:line="400" w:lineRule="exact"/>
        <w:rPr>
          <w:rFonts w:asciiTheme="minorEastAsia" w:hAnsiTheme="minorEastAsia" w:hint="eastAsia"/>
        </w:rPr>
      </w:pPr>
      <w:r>
        <w:rPr>
          <w:rFonts w:asciiTheme="minorEastAsia" w:hAnsiTheme="minorEastAsia" w:hint="eastAsia"/>
        </w:rPr>
        <w:t>说明：</w:t>
      </w:r>
    </w:p>
    <w:p w14:paraId="3CDAC687" w14:textId="77777777" w:rsidR="000A0429" w:rsidRDefault="00000000">
      <w:pPr>
        <w:widowControl/>
        <w:numPr>
          <w:ilvl w:val="0"/>
          <w:numId w:val="22"/>
        </w:numPr>
        <w:shd w:val="clear" w:color="auto" w:fill="FFFFFF"/>
        <w:spacing w:before="100" w:beforeAutospacing="1" w:after="100" w:afterAutospacing="1" w:line="360" w:lineRule="auto"/>
        <w:jc w:val="left"/>
        <w:rPr>
          <w:rFonts w:asciiTheme="minorEastAsia" w:hAnsiTheme="minorEastAsia" w:cs="宋体" w:hint="eastAsia"/>
          <w:kern w:val="0"/>
          <w:szCs w:val="21"/>
        </w:rPr>
      </w:pPr>
      <w:r>
        <w:rPr>
          <w:rFonts w:asciiTheme="minorEastAsia" w:hAnsiTheme="minorEastAsia" w:cs="宋体" w:hint="eastAsia"/>
          <w:kern w:val="0"/>
          <w:szCs w:val="21"/>
        </w:rPr>
        <w:t>供应商必须对应采购文件条款逐条应答并按要求填写下表。</w:t>
      </w: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3"/>
        <w:gridCol w:w="3257"/>
        <w:gridCol w:w="1987"/>
        <w:gridCol w:w="1700"/>
        <w:gridCol w:w="1513"/>
      </w:tblGrid>
      <w:tr w:rsidR="000A0429" w14:paraId="22A019F2" w14:textId="77777777">
        <w:trPr>
          <w:trHeight w:val="677"/>
          <w:jc w:val="center"/>
        </w:trPr>
        <w:tc>
          <w:tcPr>
            <w:tcW w:w="723" w:type="dxa"/>
            <w:shd w:val="clear" w:color="auto" w:fill="EEECE1" w:themeFill="background2"/>
            <w:vAlign w:val="center"/>
          </w:tcPr>
          <w:p w14:paraId="2FFF0DBF" w14:textId="77777777" w:rsidR="000A0429" w:rsidRDefault="00000000">
            <w:pPr>
              <w:spacing w:after="0" w:line="240" w:lineRule="auto"/>
              <w:jc w:val="center"/>
              <w:rPr>
                <w:rFonts w:ascii="宋体" w:eastAsia="宋体" w:hAnsi="宋体" w:hint="eastAsia"/>
                <w:b/>
                <w:bCs/>
                <w:szCs w:val="21"/>
              </w:rPr>
            </w:pPr>
            <w:r>
              <w:rPr>
                <w:rFonts w:ascii="宋体" w:eastAsia="宋体" w:hAnsi="宋体" w:hint="eastAsia"/>
                <w:b/>
                <w:szCs w:val="21"/>
              </w:rPr>
              <w:t>序号</w:t>
            </w:r>
          </w:p>
        </w:tc>
        <w:tc>
          <w:tcPr>
            <w:tcW w:w="3257" w:type="dxa"/>
            <w:shd w:val="clear" w:color="auto" w:fill="EEECE1" w:themeFill="background2"/>
            <w:vAlign w:val="center"/>
          </w:tcPr>
          <w:p w14:paraId="66BF3705" w14:textId="77777777" w:rsidR="000A0429" w:rsidRDefault="00000000">
            <w:pPr>
              <w:spacing w:after="0" w:line="240" w:lineRule="auto"/>
              <w:jc w:val="center"/>
              <w:rPr>
                <w:rFonts w:ascii="宋体" w:eastAsia="宋体" w:hAnsi="宋体" w:hint="eastAsia"/>
                <w:b/>
                <w:bCs/>
                <w:szCs w:val="21"/>
              </w:rPr>
            </w:pPr>
            <w:r>
              <w:rPr>
                <w:rFonts w:ascii="宋体" w:eastAsia="宋体" w:hAnsi="宋体" w:hint="eastAsia"/>
                <w:b/>
                <w:szCs w:val="21"/>
              </w:rPr>
              <w:t>用户需求书条款描述</w:t>
            </w:r>
          </w:p>
        </w:tc>
        <w:tc>
          <w:tcPr>
            <w:tcW w:w="1987" w:type="dxa"/>
            <w:shd w:val="clear" w:color="auto" w:fill="EEECE1" w:themeFill="background2"/>
            <w:vAlign w:val="center"/>
          </w:tcPr>
          <w:p w14:paraId="50AEA477" w14:textId="77777777" w:rsidR="000A0429" w:rsidRDefault="00000000">
            <w:pPr>
              <w:adjustRightInd w:val="0"/>
              <w:snapToGrid w:val="0"/>
              <w:spacing w:after="0" w:line="240" w:lineRule="auto"/>
              <w:jc w:val="center"/>
              <w:rPr>
                <w:rFonts w:ascii="宋体" w:eastAsia="宋体" w:hAnsi="宋体" w:hint="eastAsia"/>
                <w:b/>
                <w:szCs w:val="21"/>
              </w:rPr>
            </w:pPr>
            <w:r>
              <w:rPr>
                <w:rFonts w:ascii="宋体" w:eastAsia="宋体" w:hAnsi="宋体" w:hint="eastAsia"/>
                <w:b/>
                <w:szCs w:val="21"/>
              </w:rPr>
              <w:t>供应商响应描述</w:t>
            </w:r>
          </w:p>
          <w:p w14:paraId="56E8476A" w14:textId="77777777" w:rsidR="000A0429" w:rsidRDefault="00000000">
            <w:pPr>
              <w:spacing w:after="0" w:line="240" w:lineRule="auto"/>
              <w:jc w:val="center"/>
              <w:rPr>
                <w:rFonts w:ascii="宋体" w:eastAsia="宋体" w:hAnsi="宋体" w:hint="eastAsia"/>
                <w:b/>
                <w:bCs/>
                <w:szCs w:val="21"/>
              </w:rPr>
            </w:pPr>
            <w:r>
              <w:rPr>
                <w:rFonts w:ascii="宋体" w:eastAsia="宋体" w:hAnsi="宋体" w:hint="eastAsia"/>
                <w:b/>
                <w:bCs/>
                <w:szCs w:val="21"/>
              </w:rPr>
              <w:t>(</w:t>
            </w:r>
            <w:r>
              <w:rPr>
                <w:rFonts w:ascii="宋体" w:eastAsia="宋体" w:hAnsi="宋体" w:hint="eastAsia"/>
                <w:b/>
                <w:szCs w:val="21"/>
              </w:rPr>
              <w:t>供应商</w:t>
            </w:r>
            <w:r>
              <w:rPr>
                <w:rFonts w:ascii="宋体" w:eastAsia="宋体" w:hAnsi="宋体" w:hint="eastAsia"/>
                <w:b/>
                <w:bCs/>
                <w:szCs w:val="21"/>
              </w:rPr>
              <w:t>应按实际情况填写)</w:t>
            </w:r>
          </w:p>
        </w:tc>
        <w:tc>
          <w:tcPr>
            <w:tcW w:w="1700" w:type="dxa"/>
            <w:shd w:val="clear" w:color="auto" w:fill="EEECE1" w:themeFill="background2"/>
            <w:vAlign w:val="center"/>
          </w:tcPr>
          <w:p w14:paraId="280893B6" w14:textId="77777777" w:rsidR="000A0429" w:rsidRDefault="00000000">
            <w:pPr>
              <w:adjustRightInd w:val="0"/>
              <w:snapToGrid w:val="0"/>
              <w:spacing w:after="0" w:line="240" w:lineRule="auto"/>
              <w:jc w:val="center"/>
              <w:rPr>
                <w:rFonts w:ascii="宋体" w:eastAsia="宋体" w:hAnsi="宋体" w:hint="eastAsia"/>
                <w:b/>
                <w:szCs w:val="21"/>
              </w:rPr>
            </w:pPr>
            <w:r>
              <w:rPr>
                <w:rFonts w:ascii="宋体" w:eastAsia="宋体" w:hAnsi="宋体" w:hint="eastAsia"/>
                <w:b/>
                <w:szCs w:val="21"/>
              </w:rPr>
              <w:t>偏离情况说明</w:t>
            </w:r>
          </w:p>
          <w:p w14:paraId="6C177DAA" w14:textId="77777777" w:rsidR="000A0429" w:rsidRDefault="00000000">
            <w:pPr>
              <w:spacing w:after="0" w:line="240" w:lineRule="auto"/>
              <w:jc w:val="center"/>
              <w:rPr>
                <w:rFonts w:ascii="宋体" w:eastAsia="宋体" w:hAnsi="宋体" w:hint="eastAsia"/>
                <w:b/>
                <w:bCs/>
                <w:szCs w:val="21"/>
              </w:rPr>
            </w:pPr>
            <w:r>
              <w:rPr>
                <w:rFonts w:ascii="宋体" w:eastAsia="宋体" w:hAnsi="宋体" w:hint="eastAsia"/>
                <w:b/>
                <w:szCs w:val="21"/>
              </w:rPr>
              <w:t>（正偏离/</w:t>
            </w:r>
            <w:proofErr w:type="gramStart"/>
            <w:r>
              <w:rPr>
                <w:rFonts w:ascii="宋体" w:eastAsia="宋体" w:hAnsi="宋体" w:hint="eastAsia"/>
                <w:b/>
                <w:szCs w:val="21"/>
              </w:rPr>
              <w:t>完全响应</w:t>
            </w:r>
            <w:proofErr w:type="gramEnd"/>
            <w:r>
              <w:rPr>
                <w:rFonts w:ascii="宋体" w:eastAsia="宋体" w:hAnsi="宋体" w:hint="eastAsia"/>
                <w:b/>
                <w:szCs w:val="21"/>
              </w:rPr>
              <w:t>/负偏离）</w:t>
            </w:r>
          </w:p>
        </w:tc>
        <w:tc>
          <w:tcPr>
            <w:tcW w:w="1513" w:type="dxa"/>
            <w:shd w:val="clear" w:color="auto" w:fill="EEECE1" w:themeFill="background2"/>
            <w:vAlign w:val="center"/>
          </w:tcPr>
          <w:p w14:paraId="5C3CC6B6" w14:textId="77777777" w:rsidR="000A0429" w:rsidRDefault="00000000">
            <w:pPr>
              <w:spacing w:after="0" w:line="240" w:lineRule="auto"/>
              <w:jc w:val="center"/>
              <w:rPr>
                <w:rFonts w:ascii="宋体" w:eastAsia="宋体" w:hAnsi="宋体" w:hint="eastAsia"/>
                <w:b/>
                <w:bCs/>
                <w:szCs w:val="21"/>
              </w:rPr>
            </w:pPr>
            <w:r>
              <w:rPr>
                <w:rFonts w:ascii="宋体" w:eastAsia="宋体" w:hAnsi="宋体" w:hint="eastAsia"/>
                <w:b/>
                <w:szCs w:val="21"/>
              </w:rPr>
              <w:t>查阅/证明文件指引</w:t>
            </w:r>
          </w:p>
        </w:tc>
      </w:tr>
      <w:tr w:rsidR="000A0429" w14:paraId="0558DE17" w14:textId="77777777">
        <w:trPr>
          <w:trHeight w:val="518"/>
          <w:jc w:val="center"/>
        </w:trPr>
        <w:tc>
          <w:tcPr>
            <w:tcW w:w="723" w:type="dxa"/>
            <w:vAlign w:val="center"/>
          </w:tcPr>
          <w:p w14:paraId="73102CFB"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1</w:t>
            </w:r>
          </w:p>
        </w:tc>
        <w:tc>
          <w:tcPr>
            <w:tcW w:w="3257" w:type="dxa"/>
            <w:vAlign w:val="center"/>
          </w:tcPr>
          <w:p w14:paraId="4E9A91BE"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rPr>
              <w:t>1、</w:t>
            </w:r>
            <w:proofErr w:type="gramStart"/>
            <w:r>
              <w:rPr>
                <w:rFonts w:ascii="宋体" w:eastAsia="宋体" w:hAnsi="宋体" w:cs="Arial" w:hint="eastAsia"/>
                <w:kern w:val="0"/>
                <w:szCs w:val="21"/>
              </w:rPr>
              <w:t>净显示</w:t>
            </w:r>
            <w:proofErr w:type="gramEnd"/>
            <w:r>
              <w:rPr>
                <w:rFonts w:ascii="宋体" w:eastAsia="宋体" w:hAnsi="宋体" w:cs="Arial" w:hint="eastAsia"/>
                <w:kern w:val="0"/>
                <w:szCs w:val="21"/>
              </w:rPr>
              <w:t>尺寸：4160*2240mm；</w:t>
            </w:r>
            <w:r>
              <w:rPr>
                <w:rFonts w:ascii="宋体" w:eastAsia="宋体" w:hAnsi="宋体" w:cs="Arial" w:hint="eastAsia"/>
                <w:kern w:val="0"/>
                <w:szCs w:val="21"/>
              </w:rPr>
              <w:br/>
              <w:t>2、模组尺寸：320mm × 160mm；</w:t>
            </w:r>
            <w:r>
              <w:rPr>
                <w:rFonts w:ascii="宋体" w:eastAsia="宋体" w:hAnsi="宋体" w:cs="Arial" w:hint="eastAsia"/>
                <w:kern w:val="0"/>
                <w:szCs w:val="21"/>
              </w:rPr>
              <w:br/>
              <w:t>3、像素间距（Pitch）：1.86mm；</w:t>
            </w:r>
            <w:r>
              <w:rPr>
                <w:rFonts w:ascii="宋体" w:eastAsia="宋体" w:hAnsi="宋体" w:cs="Arial" w:hint="eastAsia"/>
                <w:kern w:val="0"/>
                <w:szCs w:val="21"/>
              </w:rPr>
              <w:br/>
              <w:t>4、像素构成：SMD表贴三合一（R/G/B 封装）；</w:t>
            </w:r>
            <w:r>
              <w:rPr>
                <w:rFonts w:ascii="宋体" w:eastAsia="宋体" w:hAnsi="宋体" w:cs="Arial" w:hint="eastAsia"/>
                <w:kern w:val="0"/>
                <w:szCs w:val="21"/>
              </w:rPr>
              <w:br/>
              <w:t>5、整屏分辨率：2236*1290；</w:t>
            </w:r>
            <w:r>
              <w:rPr>
                <w:rFonts w:ascii="宋体" w:eastAsia="宋体" w:hAnsi="宋体" w:cs="Arial" w:hint="eastAsia"/>
                <w:kern w:val="0"/>
                <w:szCs w:val="21"/>
              </w:rPr>
              <w:br/>
              <w:t>6,亮度：500 cd/m</w:t>
            </w:r>
            <w:r>
              <w:rPr>
                <w:rFonts w:ascii="宋体" w:eastAsia="宋体" w:hAnsi="宋体" w:cs="Calibri" w:hint="eastAsia"/>
                <w:kern w:val="0"/>
                <w:szCs w:val="21"/>
              </w:rPr>
              <w:t>²</w:t>
            </w:r>
            <w:r>
              <w:rPr>
                <w:rFonts w:ascii="宋体" w:eastAsia="宋体" w:hAnsi="宋体" w:cs="仿宋" w:hint="eastAsia"/>
                <w:kern w:val="0"/>
                <w:szCs w:val="21"/>
              </w:rPr>
              <w:t>；</w:t>
            </w:r>
            <w:r>
              <w:rPr>
                <w:rFonts w:ascii="宋体" w:eastAsia="宋体" w:hAnsi="宋体" w:cs="Arial" w:hint="eastAsia"/>
                <w:kern w:val="0"/>
                <w:szCs w:val="21"/>
              </w:rPr>
              <w:br/>
              <w:t>7,对比度：≥5000:1；</w:t>
            </w:r>
            <w:r>
              <w:rPr>
                <w:rFonts w:ascii="宋体" w:eastAsia="宋体" w:hAnsi="宋体" w:cs="Arial" w:hint="eastAsia"/>
                <w:kern w:val="0"/>
                <w:szCs w:val="21"/>
              </w:rPr>
              <w:br/>
              <w:t>8,刷新率：≥3840Hz；</w:t>
            </w:r>
            <w:r>
              <w:rPr>
                <w:rFonts w:ascii="宋体" w:eastAsia="宋体" w:hAnsi="宋体" w:cs="Arial" w:hint="eastAsia"/>
                <w:kern w:val="0"/>
                <w:szCs w:val="21"/>
              </w:rPr>
              <w:br/>
              <w:t>9,灰度等级：14-16bit；</w:t>
            </w:r>
            <w:r>
              <w:rPr>
                <w:rFonts w:ascii="宋体" w:eastAsia="宋体" w:hAnsi="宋体" w:cs="Arial" w:hint="eastAsia"/>
                <w:kern w:val="0"/>
                <w:szCs w:val="21"/>
              </w:rPr>
              <w:br/>
              <w:t>10,色温：3200K-9300K可调；</w:t>
            </w:r>
            <w:r>
              <w:rPr>
                <w:rFonts w:ascii="宋体" w:eastAsia="宋体" w:hAnsi="宋体" w:cs="Arial" w:hint="eastAsia"/>
                <w:kern w:val="0"/>
                <w:szCs w:val="21"/>
              </w:rPr>
              <w:br/>
              <w:t>11,工作温度：-20℃~+60℃；</w:t>
            </w:r>
            <w:r>
              <w:rPr>
                <w:rFonts w:ascii="宋体" w:eastAsia="宋体" w:hAnsi="宋体" w:cs="Arial" w:hint="eastAsia"/>
                <w:kern w:val="0"/>
                <w:szCs w:val="21"/>
              </w:rPr>
              <w:br/>
              <w:t>12,存储温度：-40℃~+85℃；</w:t>
            </w:r>
            <w:r>
              <w:rPr>
                <w:rFonts w:ascii="宋体" w:eastAsia="宋体" w:hAnsi="宋体" w:cs="Arial" w:hint="eastAsia"/>
                <w:kern w:val="0"/>
                <w:szCs w:val="21"/>
              </w:rPr>
              <w:br/>
              <w:t>13,防护等级：IP30；</w:t>
            </w:r>
            <w:r>
              <w:rPr>
                <w:rFonts w:ascii="宋体" w:eastAsia="宋体" w:hAnsi="宋体" w:cs="Arial" w:hint="eastAsia"/>
                <w:kern w:val="0"/>
                <w:szCs w:val="21"/>
              </w:rPr>
              <w:br/>
              <w:t>14,理论寿命：≥100,000小时。</w:t>
            </w:r>
          </w:p>
        </w:tc>
        <w:tc>
          <w:tcPr>
            <w:tcW w:w="1987" w:type="dxa"/>
            <w:vAlign w:val="center"/>
          </w:tcPr>
          <w:p w14:paraId="1AD609E8"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2046C1A1"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557F07BE" w14:textId="77777777" w:rsidR="000A0429" w:rsidRDefault="00000000">
            <w:pPr>
              <w:spacing w:after="0" w:line="240" w:lineRule="auto"/>
              <w:jc w:val="center"/>
              <w:rPr>
                <w:rFonts w:ascii="宋体" w:eastAsia="宋体" w:hAnsi="宋体" w:cs="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36D3834B" w14:textId="77777777">
        <w:trPr>
          <w:trHeight w:val="518"/>
          <w:jc w:val="center"/>
        </w:trPr>
        <w:tc>
          <w:tcPr>
            <w:tcW w:w="723" w:type="dxa"/>
            <w:vAlign w:val="center"/>
          </w:tcPr>
          <w:p w14:paraId="3D4CD892"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2</w:t>
            </w:r>
          </w:p>
        </w:tc>
        <w:tc>
          <w:tcPr>
            <w:tcW w:w="3257" w:type="dxa"/>
            <w:vAlign w:val="center"/>
          </w:tcPr>
          <w:p w14:paraId="481D2611"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rPr>
              <w:t>1、主板 监视器专用主板；</w:t>
            </w:r>
            <w:r>
              <w:rPr>
                <w:rFonts w:ascii="宋体" w:eastAsia="宋体" w:hAnsi="宋体" w:cs="Arial" w:hint="eastAsia"/>
                <w:kern w:val="0"/>
                <w:szCs w:val="21"/>
              </w:rPr>
              <w:br/>
              <w:t>2、分辨率 最大支持 3840*2160 4K 60HZ，向下兼容；</w:t>
            </w:r>
            <w:r>
              <w:rPr>
                <w:rFonts w:ascii="宋体" w:eastAsia="宋体" w:hAnsi="宋体" w:cs="Arial" w:hint="eastAsia"/>
                <w:kern w:val="0"/>
                <w:szCs w:val="21"/>
              </w:rPr>
              <w:br/>
              <w:t>3、显示屏幕尺寸55英寸，亮度≥350cd/m2；</w:t>
            </w:r>
            <w:r>
              <w:rPr>
                <w:rFonts w:ascii="宋体" w:eastAsia="宋体" w:hAnsi="宋体" w:cs="Arial" w:hint="eastAsia"/>
                <w:kern w:val="0"/>
                <w:szCs w:val="21"/>
              </w:rPr>
              <w:br/>
              <w:t>4、视角 全视角 背光类型 DLED；</w:t>
            </w:r>
            <w:r>
              <w:rPr>
                <w:rFonts w:ascii="宋体" w:eastAsia="宋体" w:hAnsi="宋体" w:cs="Arial" w:hint="eastAsia"/>
                <w:kern w:val="0"/>
                <w:szCs w:val="21"/>
              </w:rPr>
              <w:br/>
              <w:t>5、机身含挂架。</w:t>
            </w:r>
          </w:p>
        </w:tc>
        <w:tc>
          <w:tcPr>
            <w:tcW w:w="1987" w:type="dxa"/>
            <w:vAlign w:val="center"/>
          </w:tcPr>
          <w:p w14:paraId="214A2987"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3527E13B"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55F86F52" w14:textId="77777777" w:rsidR="000A0429" w:rsidRDefault="00000000">
            <w:pPr>
              <w:spacing w:after="0" w:line="240" w:lineRule="auto"/>
              <w:jc w:val="center"/>
              <w:rPr>
                <w:rFonts w:ascii="宋体" w:eastAsia="宋体" w:hAnsi="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3EDA48B2" w14:textId="77777777">
        <w:trPr>
          <w:trHeight w:val="518"/>
          <w:jc w:val="center"/>
        </w:trPr>
        <w:tc>
          <w:tcPr>
            <w:tcW w:w="723" w:type="dxa"/>
            <w:vAlign w:val="center"/>
          </w:tcPr>
          <w:p w14:paraId="6B609A4D"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3</w:t>
            </w:r>
          </w:p>
        </w:tc>
        <w:tc>
          <w:tcPr>
            <w:tcW w:w="3257" w:type="dxa"/>
            <w:vAlign w:val="center"/>
          </w:tcPr>
          <w:p w14:paraId="740C75CE" w14:textId="77777777" w:rsidR="000A0429" w:rsidRDefault="00000000">
            <w:pPr>
              <w:autoSpaceDN w:val="0"/>
              <w:spacing w:after="0" w:line="240" w:lineRule="auto"/>
              <w:jc w:val="left"/>
              <w:rPr>
                <w:rFonts w:ascii="宋体" w:eastAsia="宋体" w:hAnsi="宋体" w:cs="Arial" w:hint="eastAsia"/>
                <w:kern w:val="0"/>
                <w:szCs w:val="21"/>
              </w:rPr>
            </w:pPr>
            <w:r>
              <w:rPr>
                <w:rFonts w:ascii="宋体" w:eastAsia="宋体" w:hAnsi="宋体" w:cs="Arial"/>
                <w:kern w:val="0"/>
                <w:szCs w:val="21"/>
              </w:rPr>
              <w:t>1、智能化一体机；</w:t>
            </w:r>
          </w:p>
          <w:p w14:paraId="1D10472A" w14:textId="77777777" w:rsidR="000A0429" w:rsidRDefault="00000000">
            <w:pPr>
              <w:autoSpaceDN w:val="0"/>
              <w:spacing w:after="0" w:line="240" w:lineRule="auto"/>
              <w:jc w:val="left"/>
              <w:rPr>
                <w:rFonts w:ascii="宋体" w:eastAsia="宋体" w:hAnsi="宋体" w:cs="Arial" w:hint="eastAsia"/>
                <w:kern w:val="0"/>
                <w:szCs w:val="21"/>
              </w:rPr>
            </w:pPr>
            <w:r>
              <w:rPr>
                <w:rFonts w:ascii="宋体" w:eastAsia="宋体" w:hAnsi="宋体" w:cs="Arial"/>
                <w:kern w:val="0"/>
                <w:szCs w:val="21"/>
              </w:rPr>
              <w:t>2、屏幕尺寸85"（或86"），背光类型D-LED，分辨率 3840*2160，亮度≥350cd/m²，屏对比度6400:1，响应时间≤6.5ms。1、搭载</w:t>
            </w:r>
            <w:proofErr w:type="gramStart"/>
            <w:r>
              <w:rPr>
                <w:rFonts w:ascii="宋体" w:eastAsia="宋体" w:hAnsi="宋体" w:cs="Arial"/>
                <w:kern w:val="0"/>
                <w:szCs w:val="21"/>
              </w:rPr>
              <w:t>安卓最新</w:t>
            </w:r>
            <w:proofErr w:type="gramEnd"/>
            <w:r>
              <w:rPr>
                <w:rFonts w:ascii="宋体" w:eastAsia="宋体" w:hAnsi="宋体" w:cs="Arial"/>
                <w:kern w:val="0"/>
                <w:szCs w:val="21"/>
              </w:rPr>
              <w:t>智能操作系统，所有界面UI分辨率为4K超高清晰度,4核64位高性能CPU；</w:t>
            </w:r>
            <w:r>
              <w:rPr>
                <w:rFonts w:ascii="宋体" w:eastAsia="宋体" w:hAnsi="宋体" w:cs="Arial" w:hint="eastAsia"/>
                <w:kern w:val="0"/>
                <w:szCs w:val="21"/>
              </w:rPr>
              <w:br/>
            </w:r>
            <w:r>
              <w:rPr>
                <w:rFonts w:ascii="宋体" w:eastAsia="宋体" w:hAnsi="宋体" w:cs="Arial"/>
                <w:kern w:val="0"/>
                <w:szCs w:val="21"/>
              </w:rPr>
              <w:t>3、高精度红外触摸框，触摸精度达±1mm，触摸高度≤1mm，支持20点触控；</w:t>
            </w:r>
            <w:r>
              <w:rPr>
                <w:rFonts w:ascii="宋体" w:eastAsia="宋体" w:hAnsi="宋体" w:cs="Arial" w:hint="eastAsia"/>
                <w:kern w:val="0"/>
                <w:szCs w:val="21"/>
              </w:rPr>
              <w:br/>
            </w:r>
            <w:r>
              <w:rPr>
                <w:rFonts w:ascii="宋体" w:eastAsia="宋体" w:hAnsi="宋体" w:cs="Arial"/>
                <w:kern w:val="0"/>
                <w:szCs w:val="21"/>
              </w:rPr>
              <w:t>4、配备4K书写白板；</w:t>
            </w:r>
            <w:r>
              <w:rPr>
                <w:rFonts w:ascii="宋体" w:eastAsia="宋体" w:hAnsi="宋体" w:cs="Arial" w:hint="eastAsia"/>
                <w:kern w:val="0"/>
                <w:szCs w:val="21"/>
              </w:rPr>
              <w:br/>
            </w:r>
            <w:r>
              <w:rPr>
                <w:rFonts w:ascii="宋体" w:eastAsia="宋体" w:hAnsi="宋体" w:cs="Arial"/>
                <w:kern w:val="0"/>
                <w:szCs w:val="21"/>
              </w:rPr>
              <w:t>5、内置2.4G/5G 双频，双网卡，</w:t>
            </w:r>
            <w:r>
              <w:rPr>
                <w:rFonts w:ascii="宋体" w:eastAsia="宋体" w:hAnsi="宋体" w:cs="Arial"/>
                <w:kern w:val="0"/>
                <w:szCs w:val="21"/>
              </w:rPr>
              <w:lastRenderedPageBreak/>
              <w:t>支持无线上网和WIFI热点同时使用；</w:t>
            </w:r>
          </w:p>
          <w:p w14:paraId="1486DC52" w14:textId="77777777" w:rsidR="000A0429" w:rsidRDefault="00000000">
            <w:pPr>
              <w:spacing w:after="0" w:line="240" w:lineRule="auto"/>
              <w:jc w:val="left"/>
              <w:rPr>
                <w:rFonts w:ascii="宋体" w:eastAsia="宋体" w:hAnsi="宋体" w:hint="eastAsia"/>
                <w:szCs w:val="21"/>
              </w:rPr>
            </w:pPr>
            <w:r>
              <w:rPr>
                <w:rFonts w:ascii="宋体" w:eastAsia="宋体" w:hAnsi="宋体" w:cs="Arial"/>
                <w:kern w:val="0"/>
                <w:szCs w:val="21"/>
                <w:lang w:eastAsia="en-US"/>
              </w:rPr>
              <w:t>6、机身包含挂架。</w:t>
            </w:r>
          </w:p>
        </w:tc>
        <w:tc>
          <w:tcPr>
            <w:tcW w:w="1987" w:type="dxa"/>
            <w:vAlign w:val="center"/>
          </w:tcPr>
          <w:p w14:paraId="14BEE2E6"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7A13525D"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524BBE8F" w14:textId="77777777" w:rsidR="000A0429" w:rsidRDefault="00000000">
            <w:pPr>
              <w:spacing w:after="0" w:line="240" w:lineRule="auto"/>
              <w:jc w:val="center"/>
              <w:rPr>
                <w:rFonts w:ascii="宋体" w:eastAsia="宋体" w:hAnsi="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5EC7B678" w14:textId="77777777">
        <w:trPr>
          <w:trHeight w:val="518"/>
          <w:jc w:val="center"/>
        </w:trPr>
        <w:tc>
          <w:tcPr>
            <w:tcW w:w="723" w:type="dxa"/>
            <w:vAlign w:val="center"/>
          </w:tcPr>
          <w:p w14:paraId="572398D9"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4</w:t>
            </w:r>
          </w:p>
        </w:tc>
        <w:tc>
          <w:tcPr>
            <w:tcW w:w="3257" w:type="dxa"/>
            <w:vAlign w:val="center"/>
          </w:tcPr>
          <w:p w14:paraId="0BABA1EA"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rPr>
              <w:t>1、单设备</w:t>
            </w:r>
            <w:proofErr w:type="gramStart"/>
            <w:r>
              <w:rPr>
                <w:rFonts w:ascii="宋体" w:eastAsia="宋体" w:hAnsi="宋体" w:cs="Arial" w:hint="eastAsia"/>
                <w:kern w:val="0"/>
                <w:szCs w:val="21"/>
              </w:rPr>
              <w:t>最大带载</w:t>
            </w:r>
            <w:proofErr w:type="gramEnd"/>
            <w:r>
              <w:rPr>
                <w:rFonts w:ascii="宋体" w:eastAsia="宋体" w:hAnsi="宋体" w:cs="Arial" w:hint="eastAsia"/>
                <w:kern w:val="0"/>
                <w:szCs w:val="21"/>
              </w:rPr>
              <w:t>390</w:t>
            </w:r>
            <w:proofErr w:type="gramStart"/>
            <w:r>
              <w:rPr>
                <w:rFonts w:ascii="宋体" w:eastAsia="宋体" w:hAnsi="宋体" w:cs="Arial" w:hint="eastAsia"/>
                <w:kern w:val="0"/>
                <w:szCs w:val="21"/>
              </w:rPr>
              <w:t>万像</w:t>
            </w:r>
            <w:proofErr w:type="gramEnd"/>
            <w:r>
              <w:rPr>
                <w:rFonts w:ascii="宋体" w:eastAsia="宋体" w:hAnsi="宋体" w:cs="Arial" w:hint="eastAsia"/>
                <w:kern w:val="0"/>
                <w:szCs w:val="21"/>
              </w:rPr>
              <w:t>素点，最大宽度可达10240像素，最高 8192 像素，满足现场超宽、超高显示屏控制；</w:t>
            </w:r>
            <w:r>
              <w:rPr>
                <w:rFonts w:ascii="宋体" w:eastAsia="宋体" w:hAnsi="宋体" w:cs="Arial" w:hint="eastAsia"/>
                <w:kern w:val="0"/>
                <w:szCs w:val="21"/>
              </w:rPr>
              <w:br/>
              <w:t>2、具备高清图像处理能力，支持输出画面缩放、OSD、低延迟、逐点亮色度校正等功能，可提供优异的图像显示。</w:t>
            </w:r>
          </w:p>
        </w:tc>
        <w:tc>
          <w:tcPr>
            <w:tcW w:w="1987" w:type="dxa"/>
            <w:vAlign w:val="center"/>
          </w:tcPr>
          <w:p w14:paraId="526F42C2"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1160E186"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4CB88B60" w14:textId="77777777" w:rsidR="000A0429" w:rsidRDefault="00000000">
            <w:pPr>
              <w:spacing w:after="0" w:line="240" w:lineRule="auto"/>
              <w:jc w:val="center"/>
              <w:rPr>
                <w:rFonts w:ascii="宋体" w:eastAsia="宋体" w:hAnsi="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683F824D" w14:textId="77777777">
        <w:trPr>
          <w:trHeight w:val="518"/>
          <w:jc w:val="center"/>
        </w:trPr>
        <w:tc>
          <w:tcPr>
            <w:tcW w:w="723" w:type="dxa"/>
            <w:vAlign w:val="center"/>
          </w:tcPr>
          <w:p w14:paraId="2EAFF635"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5</w:t>
            </w:r>
          </w:p>
        </w:tc>
        <w:tc>
          <w:tcPr>
            <w:tcW w:w="3257" w:type="dxa"/>
            <w:vAlign w:val="center"/>
          </w:tcPr>
          <w:p w14:paraId="2F851636"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rPr>
              <w:t>1、最高分辨率：3840×2160@60Hz（4K UHD），兼容1080p、720p、480p等常见分辨率；</w:t>
            </w:r>
            <w:r>
              <w:rPr>
                <w:rFonts w:ascii="宋体" w:eastAsia="宋体" w:hAnsi="宋体" w:cs="Arial" w:hint="eastAsia"/>
                <w:kern w:val="0"/>
                <w:szCs w:val="21"/>
              </w:rPr>
              <w:br/>
              <w:t>2、刷新率：支持60Hz、30Hz、24Hz等动态刷新率，满足不同场景需求；</w:t>
            </w:r>
            <w:r>
              <w:rPr>
                <w:rFonts w:ascii="宋体" w:eastAsia="宋体" w:hAnsi="宋体" w:cs="Arial" w:hint="eastAsia"/>
                <w:kern w:val="0"/>
                <w:szCs w:val="21"/>
              </w:rPr>
              <w:br/>
              <w:t>3、输入接口：1×HDMI</w:t>
            </w:r>
            <w:r>
              <w:rPr>
                <w:rFonts w:ascii="宋体" w:eastAsia="宋体" w:hAnsi="宋体" w:cs="Arial" w:hint="eastAsia"/>
                <w:kern w:val="0"/>
                <w:szCs w:val="21"/>
              </w:rPr>
              <w:br/>
              <w:t>4、输出接口：8×HDMI</w:t>
            </w:r>
          </w:p>
        </w:tc>
        <w:tc>
          <w:tcPr>
            <w:tcW w:w="1987" w:type="dxa"/>
            <w:vAlign w:val="center"/>
          </w:tcPr>
          <w:p w14:paraId="1FB1EFFC"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08504C46"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0B8AD5FA" w14:textId="77777777" w:rsidR="000A0429" w:rsidRDefault="00000000">
            <w:pPr>
              <w:spacing w:after="0" w:line="240" w:lineRule="auto"/>
              <w:jc w:val="center"/>
              <w:rPr>
                <w:rFonts w:ascii="宋体" w:eastAsia="宋体" w:hAnsi="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37F75022" w14:textId="77777777">
        <w:trPr>
          <w:trHeight w:val="518"/>
          <w:jc w:val="center"/>
        </w:trPr>
        <w:tc>
          <w:tcPr>
            <w:tcW w:w="723" w:type="dxa"/>
            <w:vAlign w:val="center"/>
          </w:tcPr>
          <w:p w14:paraId="6776C3CC"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6</w:t>
            </w:r>
          </w:p>
        </w:tc>
        <w:tc>
          <w:tcPr>
            <w:tcW w:w="3257" w:type="dxa"/>
            <w:vAlign w:val="center"/>
          </w:tcPr>
          <w:p w14:paraId="524264AA"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rPr>
              <w:t>支持4K/60Hz高清分辨率。</w:t>
            </w:r>
          </w:p>
        </w:tc>
        <w:tc>
          <w:tcPr>
            <w:tcW w:w="1987" w:type="dxa"/>
            <w:vAlign w:val="center"/>
          </w:tcPr>
          <w:p w14:paraId="581CBBC0"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615BA777"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14345D98" w14:textId="77777777" w:rsidR="000A0429" w:rsidRDefault="00000000">
            <w:pPr>
              <w:spacing w:after="0" w:line="240" w:lineRule="auto"/>
              <w:jc w:val="center"/>
              <w:rPr>
                <w:rFonts w:ascii="宋体" w:eastAsia="宋体" w:hAnsi="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5CE7DE44" w14:textId="77777777">
        <w:trPr>
          <w:trHeight w:val="518"/>
          <w:jc w:val="center"/>
        </w:trPr>
        <w:tc>
          <w:tcPr>
            <w:tcW w:w="723" w:type="dxa"/>
            <w:vAlign w:val="center"/>
          </w:tcPr>
          <w:p w14:paraId="25C9FFDF"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7</w:t>
            </w:r>
          </w:p>
        </w:tc>
        <w:tc>
          <w:tcPr>
            <w:tcW w:w="3257" w:type="dxa"/>
            <w:vAlign w:val="center"/>
          </w:tcPr>
          <w:p w14:paraId="5169C77B" w14:textId="77777777" w:rsidR="000A0429" w:rsidRDefault="00000000">
            <w:pPr>
              <w:spacing w:after="0" w:line="240" w:lineRule="auto"/>
              <w:jc w:val="left"/>
              <w:rPr>
                <w:rFonts w:ascii="宋体" w:eastAsia="宋体" w:hAnsi="宋体" w:hint="eastAsia"/>
                <w:szCs w:val="21"/>
              </w:rPr>
            </w:pPr>
            <w:r>
              <w:rPr>
                <w:rFonts w:ascii="宋体" w:eastAsia="宋体" w:hAnsi="宋体" w:cs="Arial" w:hint="eastAsia"/>
                <w:kern w:val="0"/>
                <w:szCs w:val="21"/>
                <w:lang w:eastAsia="en-US"/>
              </w:rPr>
              <w:t>1、总无线速率：6400Mbps（2.4GHz 574Mbps + 5GHz 5764Mbps），</w:t>
            </w:r>
            <w:proofErr w:type="spellStart"/>
            <w:r>
              <w:rPr>
                <w:rFonts w:ascii="宋体" w:eastAsia="宋体" w:hAnsi="宋体" w:cs="Arial" w:hint="eastAsia"/>
                <w:kern w:val="0"/>
                <w:szCs w:val="21"/>
                <w:lang w:eastAsia="en-US"/>
              </w:rPr>
              <w:t>支持双频并发</w:t>
            </w:r>
            <w:proofErr w:type="spellEnd"/>
            <w:r>
              <w:rPr>
                <w:rFonts w:ascii="宋体" w:eastAsia="宋体" w:hAnsi="宋体" w:cs="Arial" w:hint="eastAsia"/>
                <w:kern w:val="0"/>
                <w:szCs w:val="21"/>
                <w:lang w:eastAsia="en-US"/>
              </w:rPr>
              <w:t>；</w:t>
            </w:r>
            <w:r>
              <w:rPr>
                <w:rFonts w:ascii="宋体" w:eastAsia="宋体" w:hAnsi="宋体" w:cs="Arial" w:hint="eastAsia"/>
                <w:kern w:val="0"/>
                <w:szCs w:val="21"/>
                <w:lang w:eastAsia="en-US"/>
              </w:rPr>
              <w:br/>
              <w:t xml:space="preserve">2、5GHz频段：采用WiFi7（802.11be）标准，支持4x4 MIMO技术，峰值速率达5764Mbps，兼容4K-QAM调制、MRU（多资源单元）及Preamble </w:t>
            </w:r>
            <w:proofErr w:type="spellStart"/>
            <w:r>
              <w:rPr>
                <w:rFonts w:ascii="宋体" w:eastAsia="宋体" w:hAnsi="宋体" w:cs="Arial" w:hint="eastAsia"/>
                <w:kern w:val="0"/>
                <w:szCs w:val="21"/>
                <w:lang w:eastAsia="en-US"/>
              </w:rPr>
              <w:t>puncture等特性</w:t>
            </w:r>
            <w:proofErr w:type="spellEnd"/>
            <w:r>
              <w:rPr>
                <w:rFonts w:ascii="宋体" w:eastAsia="宋体" w:hAnsi="宋体" w:cs="Arial" w:hint="eastAsia"/>
                <w:kern w:val="0"/>
                <w:szCs w:val="21"/>
                <w:lang w:eastAsia="en-US"/>
              </w:rPr>
              <w:t>；</w:t>
            </w:r>
            <w:r>
              <w:rPr>
                <w:rFonts w:ascii="宋体" w:eastAsia="宋体" w:hAnsi="宋体" w:cs="Arial" w:hint="eastAsia"/>
                <w:kern w:val="0"/>
                <w:szCs w:val="21"/>
                <w:lang w:eastAsia="en-US"/>
              </w:rPr>
              <w:br/>
              <w:t>3、</w:t>
            </w:r>
            <w:r>
              <w:rPr>
                <w:rFonts w:ascii="宋体" w:eastAsia="宋体" w:hAnsi="宋体" w:cs="Arial"/>
                <w:kern w:val="0"/>
                <w:szCs w:val="21"/>
              </w:rPr>
              <w:t>2.4GHz频段</w:t>
            </w:r>
            <w:r>
              <w:rPr>
                <w:rFonts w:ascii="宋体" w:eastAsia="宋体" w:hAnsi="宋体" w:cs="Arial" w:hint="eastAsia"/>
                <w:kern w:val="0"/>
                <w:szCs w:val="21"/>
                <w:lang w:eastAsia="en-US"/>
              </w:rPr>
              <w:t>：采用WiFi6（802.11ax）标准，支持2x2 MIMO，速率574Mbps。</w:t>
            </w:r>
          </w:p>
        </w:tc>
        <w:tc>
          <w:tcPr>
            <w:tcW w:w="1987" w:type="dxa"/>
            <w:vAlign w:val="center"/>
          </w:tcPr>
          <w:p w14:paraId="62169FBC"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18FAD846"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6A47BB43" w14:textId="77777777" w:rsidR="000A0429" w:rsidRDefault="00000000">
            <w:pPr>
              <w:spacing w:after="0" w:line="240" w:lineRule="auto"/>
              <w:jc w:val="center"/>
              <w:rPr>
                <w:rFonts w:ascii="宋体" w:eastAsia="宋体" w:hAnsi="宋体" w:cs="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r w:rsidR="000A0429" w14:paraId="7C6342A0" w14:textId="77777777">
        <w:trPr>
          <w:trHeight w:val="518"/>
          <w:jc w:val="center"/>
        </w:trPr>
        <w:tc>
          <w:tcPr>
            <w:tcW w:w="723" w:type="dxa"/>
            <w:vAlign w:val="center"/>
          </w:tcPr>
          <w:p w14:paraId="4646CA3E" w14:textId="77777777" w:rsidR="000A0429" w:rsidRDefault="00000000">
            <w:pPr>
              <w:spacing w:after="0" w:line="240" w:lineRule="auto"/>
              <w:jc w:val="center"/>
              <w:rPr>
                <w:rFonts w:ascii="宋体" w:eastAsia="宋体" w:hAnsi="宋体" w:hint="eastAsia"/>
                <w:szCs w:val="21"/>
              </w:rPr>
            </w:pPr>
            <w:r>
              <w:rPr>
                <w:rFonts w:ascii="宋体" w:eastAsia="宋体" w:hAnsi="宋体" w:hint="eastAsia"/>
                <w:szCs w:val="21"/>
              </w:rPr>
              <w:t>8</w:t>
            </w:r>
          </w:p>
        </w:tc>
        <w:tc>
          <w:tcPr>
            <w:tcW w:w="3257" w:type="dxa"/>
            <w:vAlign w:val="center"/>
          </w:tcPr>
          <w:p w14:paraId="24C989D0"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（1）8寸会议音箱4只（包含支架）：采用  8</w:t>
            </w:r>
            <w:proofErr w:type="gramStart"/>
            <w:r>
              <w:rPr>
                <w:rFonts w:ascii="宋体" w:eastAsia="宋体" w:hAnsi="宋体" w:cs="宋体" w:hint="eastAsia"/>
                <w:kern w:val="0"/>
                <w:szCs w:val="21"/>
              </w:rPr>
              <w:t>”</w:t>
            </w:r>
            <w:proofErr w:type="gramEnd"/>
            <w:r>
              <w:rPr>
                <w:rFonts w:ascii="宋体" w:eastAsia="宋体" w:hAnsi="宋体" w:cs="宋体" w:hint="eastAsia"/>
                <w:kern w:val="0"/>
                <w:szCs w:val="21"/>
              </w:rPr>
              <w:t>低频驱动单元；</w:t>
            </w:r>
          </w:p>
          <w:p w14:paraId="62B8A982"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（2）功放1台：</w:t>
            </w:r>
            <w:r>
              <w:rPr>
                <w:rFonts w:ascii="宋体" w:eastAsia="宋体" w:hAnsi="宋体" w:cs="Calibri"/>
                <w:kern w:val="0"/>
                <w:szCs w:val="21"/>
              </w:rPr>
              <w:t>①</w:t>
            </w:r>
            <w:r>
              <w:rPr>
                <w:rFonts w:ascii="宋体" w:eastAsia="宋体" w:hAnsi="宋体" w:cs="宋体" w:hint="eastAsia"/>
                <w:kern w:val="0"/>
                <w:szCs w:val="21"/>
              </w:rPr>
              <w:t xml:space="preserve">额定功率（20-20KHz/THD≤0.5％ </w:t>
            </w:r>
            <w:r>
              <w:rPr>
                <w:rFonts w:ascii="宋体" w:eastAsia="宋体" w:hAnsi="宋体" w:cs="Calibri"/>
                <w:kern w:val="0"/>
                <w:szCs w:val="21"/>
              </w:rPr>
              <w:t>②</w:t>
            </w:r>
            <w:r>
              <w:rPr>
                <w:rFonts w:ascii="宋体" w:eastAsia="宋体" w:hAnsi="宋体" w:cs="宋体" w:hint="eastAsia"/>
                <w:kern w:val="0"/>
                <w:szCs w:val="21"/>
              </w:rPr>
              <w:t>立体声4Ω）：2*600W；</w:t>
            </w:r>
          </w:p>
          <w:p w14:paraId="614BBBDD"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（3）调音台1台：</w:t>
            </w:r>
            <w:r>
              <w:rPr>
                <w:rFonts w:ascii="宋体" w:eastAsia="宋体" w:hAnsi="宋体" w:cs="Calibri"/>
                <w:kern w:val="0"/>
                <w:szCs w:val="21"/>
              </w:rPr>
              <w:t>①</w:t>
            </w:r>
            <w:r>
              <w:rPr>
                <w:rFonts w:ascii="宋体" w:eastAsia="宋体" w:hAnsi="宋体" w:cs="宋体" w:hint="eastAsia"/>
                <w:kern w:val="0"/>
                <w:szCs w:val="21"/>
              </w:rPr>
              <w:t>麦克风输入：4路以上（4个卡</w:t>
            </w:r>
            <w:proofErr w:type="gramStart"/>
            <w:r>
              <w:rPr>
                <w:rFonts w:ascii="宋体" w:eastAsia="宋体" w:hAnsi="宋体" w:cs="宋体" w:hint="eastAsia"/>
                <w:kern w:val="0"/>
                <w:szCs w:val="21"/>
              </w:rPr>
              <w:t>侬</w:t>
            </w:r>
            <w:proofErr w:type="gramEnd"/>
            <w:r>
              <w:rPr>
                <w:rFonts w:ascii="宋体" w:eastAsia="宋体" w:hAnsi="宋体" w:cs="宋体" w:hint="eastAsia"/>
                <w:kern w:val="0"/>
                <w:szCs w:val="21"/>
              </w:rPr>
              <w:t>接口）</w:t>
            </w:r>
          </w:p>
          <w:p w14:paraId="3172ECBF"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Calibri"/>
                <w:kern w:val="0"/>
                <w:szCs w:val="21"/>
              </w:rPr>
              <w:t>②</w:t>
            </w:r>
            <w:r>
              <w:rPr>
                <w:rFonts w:ascii="宋体" w:eastAsia="宋体" w:hAnsi="宋体" w:cs="宋体" w:hint="eastAsia"/>
                <w:kern w:val="0"/>
                <w:szCs w:val="21"/>
              </w:rPr>
              <w:t>线路输入：4路以上单插单声道/立体声自动切换混合接口</w:t>
            </w:r>
          </w:p>
          <w:p w14:paraId="20F11E9A"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Calibri"/>
                <w:kern w:val="0"/>
                <w:szCs w:val="21"/>
              </w:rPr>
              <w:t>③</w:t>
            </w:r>
            <w:r>
              <w:rPr>
                <w:rFonts w:ascii="宋体" w:eastAsia="宋体" w:hAnsi="宋体" w:cs="宋体" w:hint="eastAsia"/>
                <w:kern w:val="0"/>
                <w:szCs w:val="21"/>
              </w:rPr>
              <w:t>立体声输入：4组以上（8路单声道）；</w:t>
            </w:r>
          </w:p>
          <w:p w14:paraId="5D2FAACC"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lastRenderedPageBreak/>
              <w:t>（4）一拖二手持无线话筒1台：</w:t>
            </w:r>
            <w:r>
              <w:rPr>
                <w:rFonts w:ascii="宋体" w:eastAsia="宋体" w:hAnsi="宋体" w:cs="Calibri"/>
                <w:kern w:val="0"/>
                <w:szCs w:val="21"/>
              </w:rPr>
              <w:t>①</w:t>
            </w:r>
            <w:r>
              <w:rPr>
                <w:rFonts w:ascii="宋体" w:eastAsia="宋体" w:hAnsi="宋体" w:cs="宋体" w:hint="eastAsia"/>
                <w:kern w:val="0"/>
                <w:szCs w:val="21"/>
              </w:rPr>
              <w:t>接收主机为无线UHF通信，640-690MHz；</w:t>
            </w:r>
            <w:r>
              <w:rPr>
                <w:rFonts w:ascii="宋体" w:eastAsia="宋体" w:hAnsi="宋体" w:cs="Calibri"/>
                <w:kern w:val="0"/>
                <w:szCs w:val="21"/>
              </w:rPr>
              <w:t>②手持话筒</w:t>
            </w:r>
            <w:r>
              <w:rPr>
                <w:rFonts w:ascii="宋体" w:eastAsia="宋体" w:hAnsi="宋体" w:cs="Calibri" w:hint="eastAsia"/>
                <w:kern w:val="0"/>
                <w:szCs w:val="21"/>
              </w:rPr>
              <w:t>为</w:t>
            </w:r>
            <w:r>
              <w:rPr>
                <w:rFonts w:ascii="宋体" w:eastAsia="宋体" w:hAnsi="宋体" w:cs="Calibri"/>
                <w:kern w:val="0"/>
                <w:szCs w:val="21"/>
              </w:rPr>
              <w:t>无线UHF通信，640-690MHz</w:t>
            </w:r>
            <w:r>
              <w:rPr>
                <w:rFonts w:ascii="宋体" w:eastAsia="宋体" w:hAnsi="宋体" w:cs="Calibri" w:hint="eastAsia"/>
                <w:kern w:val="0"/>
                <w:szCs w:val="21"/>
              </w:rPr>
              <w:t>；</w:t>
            </w:r>
          </w:p>
          <w:p w14:paraId="08B83E70"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（5）会议系统主机1台：</w:t>
            </w:r>
            <w:r>
              <w:rPr>
                <w:rFonts w:ascii="宋体" w:eastAsia="宋体" w:hAnsi="宋体" w:cs="Calibri"/>
                <w:kern w:val="0"/>
                <w:szCs w:val="21"/>
              </w:rPr>
              <w:t>①</w:t>
            </w:r>
            <w:r>
              <w:rPr>
                <w:rFonts w:ascii="宋体" w:eastAsia="宋体" w:hAnsi="宋体" w:cs="宋体" w:hint="eastAsia"/>
                <w:kern w:val="0"/>
                <w:szCs w:val="21"/>
              </w:rPr>
              <w:t>频率响应：20Hz-20kHz</w:t>
            </w:r>
          </w:p>
          <w:p w14:paraId="1F3FF880"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Calibri"/>
                <w:kern w:val="0"/>
                <w:szCs w:val="21"/>
              </w:rPr>
              <w:t>②</w:t>
            </w:r>
            <w:r>
              <w:rPr>
                <w:rFonts w:ascii="宋体" w:eastAsia="宋体" w:hAnsi="宋体" w:cs="宋体" w:hint="eastAsia"/>
                <w:kern w:val="0"/>
                <w:szCs w:val="21"/>
              </w:rPr>
              <w:t>信噪比 ＞96dBA</w:t>
            </w:r>
          </w:p>
          <w:p w14:paraId="742D079C"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Calibri"/>
                <w:kern w:val="0"/>
                <w:szCs w:val="21"/>
              </w:rPr>
              <w:t>③</w:t>
            </w:r>
            <w:r>
              <w:rPr>
                <w:rFonts w:ascii="宋体" w:eastAsia="宋体" w:hAnsi="宋体" w:cs="宋体" w:hint="eastAsia"/>
                <w:kern w:val="0"/>
                <w:szCs w:val="21"/>
              </w:rPr>
              <w:t>总谐波失真  ＜0.05%；</w:t>
            </w:r>
          </w:p>
          <w:p w14:paraId="7E89E5F4"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（6）方管主席话筒（网口）1只：</w:t>
            </w:r>
            <w:r>
              <w:rPr>
                <w:rFonts w:ascii="宋体" w:eastAsia="宋体" w:hAnsi="宋体" w:cs="Calibri"/>
                <w:kern w:val="0"/>
                <w:szCs w:val="21"/>
              </w:rPr>
              <w:t>①</w:t>
            </w:r>
            <w:r>
              <w:rPr>
                <w:rFonts w:ascii="宋体" w:eastAsia="宋体" w:hAnsi="宋体" w:cs="宋体" w:hint="eastAsia"/>
                <w:kern w:val="0"/>
                <w:szCs w:val="21"/>
              </w:rPr>
              <w:t xml:space="preserve">灵敏度 -46 </w:t>
            </w:r>
            <w:proofErr w:type="spellStart"/>
            <w:r>
              <w:rPr>
                <w:rFonts w:ascii="宋体" w:eastAsia="宋体" w:hAnsi="宋体" w:cs="宋体" w:hint="eastAsia"/>
                <w:kern w:val="0"/>
                <w:szCs w:val="21"/>
              </w:rPr>
              <w:t>dBV</w:t>
            </w:r>
            <w:proofErr w:type="spellEnd"/>
            <w:r>
              <w:rPr>
                <w:rFonts w:ascii="宋体" w:eastAsia="宋体" w:hAnsi="宋体" w:cs="宋体" w:hint="eastAsia"/>
                <w:kern w:val="0"/>
                <w:szCs w:val="21"/>
              </w:rPr>
              <w:t>/Pa ；</w:t>
            </w:r>
            <w:r>
              <w:rPr>
                <w:rFonts w:ascii="宋体" w:eastAsia="宋体" w:hAnsi="宋体" w:cs="Calibri"/>
                <w:kern w:val="0"/>
                <w:szCs w:val="21"/>
              </w:rPr>
              <w:t>②</w:t>
            </w:r>
            <w:r>
              <w:rPr>
                <w:rFonts w:ascii="宋体" w:eastAsia="宋体" w:hAnsi="宋体" w:cs="宋体" w:hint="eastAsia"/>
                <w:kern w:val="0"/>
                <w:szCs w:val="21"/>
              </w:rPr>
              <w:t>频率响应 20Hz~20KHz；</w:t>
            </w:r>
          </w:p>
          <w:p w14:paraId="0B47AC44"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（7）方管列席话筒（网口）2只：</w:t>
            </w:r>
            <w:r>
              <w:rPr>
                <w:rFonts w:ascii="宋体" w:eastAsia="宋体" w:hAnsi="宋体" w:cs="Calibri"/>
                <w:kern w:val="0"/>
                <w:szCs w:val="21"/>
              </w:rPr>
              <w:t>①</w:t>
            </w:r>
            <w:r>
              <w:rPr>
                <w:rFonts w:ascii="宋体" w:eastAsia="宋体" w:hAnsi="宋体" w:cs="宋体" w:hint="eastAsia"/>
                <w:kern w:val="0"/>
                <w:szCs w:val="21"/>
              </w:rPr>
              <w:t xml:space="preserve">灵敏度 -46 </w:t>
            </w:r>
            <w:proofErr w:type="spellStart"/>
            <w:r>
              <w:rPr>
                <w:rFonts w:ascii="宋体" w:eastAsia="宋体" w:hAnsi="宋体" w:cs="宋体" w:hint="eastAsia"/>
                <w:kern w:val="0"/>
                <w:szCs w:val="21"/>
              </w:rPr>
              <w:t>dBV</w:t>
            </w:r>
            <w:proofErr w:type="spellEnd"/>
            <w:r>
              <w:rPr>
                <w:rFonts w:ascii="宋体" w:eastAsia="宋体" w:hAnsi="宋体" w:cs="宋体" w:hint="eastAsia"/>
                <w:kern w:val="0"/>
                <w:szCs w:val="21"/>
              </w:rPr>
              <w:t xml:space="preserve">/Pa </w:t>
            </w:r>
          </w:p>
          <w:p w14:paraId="57A87276"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Calibri"/>
                <w:kern w:val="0"/>
                <w:szCs w:val="21"/>
              </w:rPr>
              <w:t>②</w:t>
            </w:r>
            <w:r>
              <w:rPr>
                <w:rFonts w:ascii="宋体" w:eastAsia="宋体" w:hAnsi="宋体" w:cs="宋体" w:hint="eastAsia"/>
                <w:kern w:val="0"/>
                <w:szCs w:val="21"/>
              </w:rPr>
              <w:t>频率响应 20Hz~20KHz；</w:t>
            </w:r>
          </w:p>
          <w:p w14:paraId="743BF6D3" w14:textId="77777777" w:rsidR="000A0429" w:rsidRDefault="00000000">
            <w:pPr>
              <w:autoSpaceDN w:val="0"/>
              <w:spacing w:after="0" w:line="240" w:lineRule="auto"/>
              <w:jc w:val="left"/>
              <w:rPr>
                <w:rFonts w:ascii="宋体" w:eastAsia="宋体" w:hAnsi="宋体" w:cs="宋体" w:hint="eastAsia"/>
                <w:kern w:val="0"/>
                <w:szCs w:val="21"/>
              </w:rPr>
            </w:pPr>
            <w:r>
              <w:rPr>
                <w:rFonts w:ascii="宋体" w:eastAsia="宋体" w:hAnsi="宋体" w:cs="宋体" w:hint="eastAsia"/>
                <w:kern w:val="0"/>
                <w:szCs w:val="21"/>
              </w:rPr>
              <w:t>（8）转换盒1个：八</w:t>
            </w:r>
            <w:proofErr w:type="gramStart"/>
            <w:r>
              <w:rPr>
                <w:rFonts w:ascii="宋体" w:eastAsia="宋体" w:hAnsi="宋体" w:cs="宋体" w:hint="eastAsia"/>
                <w:kern w:val="0"/>
                <w:szCs w:val="21"/>
              </w:rPr>
              <w:t>芯以上转</w:t>
            </w:r>
            <w:proofErr w:type="gramEnd"/>
            <w:r>
              <w:rPr>
                <w:rFonts w:ascii="宋体" w:eastAsia="宋体" w:hAnsi="宋体" w:cs="宋体" w:hint="eastAsia"/>
                <w:kern w:val="0"/>
                <w:szCs w:val="21"/>
              </w:rPr>
              <w:t>网口盒子；</w:t>
            </w:r>
          </w:p>
          <w:p w14:paraId="3B78F450" w14:textId="77777777" w:rsidR="000A0429" w:rsidRDefault="00000000">
            <w:pPr>
              <w:spacing w:after="0" w:line="240" w:lineRule="auto"/>
              <w:jc w:val="left"/>
              <w:rPr>
                <w:rFonts w:ascii="宋体" w:eastAsia="宋体" w:hAnsi="宋体" w:hint="eastAsia"/>
                <w:szCs w:val="21"/>
              </w:rPr>
            </w:pPr>
            <w:r>
              <w:rPr>
                <w:rFonts w:ascii="宋体" w:eastAsia="宋体" w:hAnsi="宋体" w:cs="宋体" w:hint="eastAsia"/>
                <w:kern w:val="0"/>
                <w:szCs w:val="21"/>
              </w:rPr>
              <w:t>（9）时序电源1台：配置空气开关，满足供电设备较多时插头电流过低的需求。</w:t>
            </w:r>
          </w:p>
        </w:tc>
        <w:tc>
          <w:tcPr>
            <w:tcW w:w="1987" w:type="dxa"/>
            <w:vAlign w:val="center"/>
          </w:tcPr>
          <w:p w14:paraId="2A417E0D" w14:textId="77777777" w:rsidR="000A0429" w:rsidRDefault="000A0429">
            <w:pPr>
              <w:spacing w:after="0" w:line="240" w:lineRule="auto"/>
              <w:jc w:val="center"/>
              <w:rPr>
                <w:rFonts w:ascii="宋体" w:eastAsia="宋体" w:hAnsi="宋体" w:hint="eastAsia"/>
                <w:szCs w:val="21"/>
              </w:rPr>
            </w:pPr>
          </w:p>
        </w:tc>
        <w:tc>
          <w:tcPr>
            <w:tcW w:w="1700" w:type="dxa"/>
            <w:vAlign w:val="center"/>
          </w:tcPr>
          <w:p w14:paraId="2D8D7C29" w14:textId="77777777" w:rsidR="000A0429" w:rsidRDefault="000A0429">
            <w:pPr>
              <w:spacing w:after="0" w:line="240" w:lineRule="auto"/>
              <w:jc w:val="center"/>
              <w:rPr>
                <w:rFonts w:ascii="宋体" w:eastAsia="宋体" w:hAnsi="宋体" w:hint="eastAsia"/>
                <w:szCs w:val="21"/>
              </w:rPr>
            </w:pPr>
          </w:p>
        </w:tc>
        <w:tc>
          <w:tcPr>
            <w:tcW w:w="1513" w:type="dxa"/>
            <w:vAlign w:val="center"/>
          </w:tcPr>
          <w:p w14:paraId="27E0F6A8" w14:textId="77777777" w:rsidR="000A0429" w:rsidRDefault="00000000">
            <w:pPr>
              <w:spacing w:after="0" w:line="240" w:lineRule="auto"/>
              <w:jc w:val="center"/>
              <w:rPr>
                <w:rFonts w:ascii="宋体" w:eastAsia="宋体" w:hAnsi="宋体" w:cs="宋体" w:hint="eastAsia"/>
                <w:szCs w:val="21"/>
              </w:rPr>
            </w:pPr>
            <w:r>
              <w:rPr>
                <w:rFonts w:ascii="宋体" w:eastAsia="宋体" w:hAnsi="宋体" w:cs="宋体" w:hint="eastAsia"/>
                <w:szCs w:val="21"/>
              </w:rPr>
              <w:t>见《响应文件》第</w:t>
            </w:r>
            <w:r>
              <w:rPr>
                <w:rFonts w:ascii="宋体" w:eastAsia="宋体" w:hAnsi="宋体" w:cs="宋体" w:hint="eastAsia"/>
                <w:szCs w:val="21"/>
                <w:u w:val="single"/>
              </w:rPr>
              <w:t xml:space="preserve">  </w:t>
            </w:r>
            <w:r>
              <w:rPr>
                <w:rFonts w:ascii="宋体" w:eastAsia="宋体" w:hAnsi="宋体" w:cs="宋体" w:hint="eastAsia"/>
                <w:szCs w:val="21"/>
              </w:rPr>
              <w:t>页</w:t>
            </w:r>
          </w:p>
        </w:tc>
      </w:tr>
    </w:tbl>
    <w:p w14:paraId="06FFEBCA" w14:textId="77777777" w:rsidR="000A0429" w:rsidRDefault="000A0429">
      <w:pPr>
        <w:widowControl/>
        <w:spacing w:line="360" w:lineRule="auto"/>
        <w:jc w:val="left"/>
        <w:rPr>
          <w:rFonts w:asciiTheme="minorEastAsia" w:hAnsiTheme="minorEastAsia" w:hint="eastAsia"/>
          <w:b/>
          <w:bCs/>
          <w:kern w:val="0"/>
          <w:sz w:val="32"/>
          <w:szCs w:val="32"/>
        </w:rPr>
      </w:pPr>
    </w:p>
    <w:p w14:paraId="23055B02" w14:textId="77777777" w:rsidR="000A0429" w:rsidRDefault="00000000">
      <w:pPr>
        <w:wordWrap w:val="0"/>
        <w:spacing w:line="360" w:lineRule="auto"/>
        <w:jc w:val="right"/>
        <w:rPr>
          <w:rFonts w:asciiTheme="minorEastAsia" w:hAnsiTheme="minorEastAsia" w:hint="eastAsia"/>
          <w:szCs w:val="21"/>
          <w:u w:val="single"/>
        </w:rPr>
      </w:pPr>
      <w:r>
        <w:rPr>
          <w:rFonts w:asciiTheme="minorEastAsia" w:hAnsiTheme="minorEastAsia" w:hint="eastAsia"/>
          <w:spacing w:val="4"/>
          <w:szCs w:val="21"/>
        </w:rPr>
        <w:t>供应商名称（</w:t>
      </w:r>
      <w:r>
        <w:rPr>
          <w:rFonts w:asciiTheme="minorEastAsia" w:hAnsiTheme="minorEastAsia" w:hint="eastAsia"/>
          <w:szCs w:val="21"/>
        </w:rPr>
        <w:t>单位盖</w:t>
      </w:r>
      <w:r>
        <w:rPr>
          <w:rFonts w:asciiTheme="minorEastAsia" w:hAnsiTheme="minorEastAsia" w:hint="eastAsia"/>
          <w:spacing w:val="4"/>
          <w:szCs w:val="21"/>
        </w:rPr>
        <w:t>公章）：</w:t>
      </w:r>
    </w:p>
    <w:p w14:paraId="1F811F2A" w14:textId="77777777" w:rsidR="000A0429" w:rsidRDefault="00000000">
      <w:pPr>
        <w:spacing w:line="500" w:lineRule="exact"/>
        <w:jc w:val="right"/>
        <w:rPr>
          <w:rFonts w:asciiTheme="minorEastAsia" w:hAnsiTheme="minorEastAsia" w:hint="eastAsia"/>
          <w:spacing w:val="4"/>
          <w:szCs w:val="21"/>
        </w:rPr>
      </w:pPr>
      <w:r>
        <w:rPr>
          <w:rFonts w:asciiTheme="minorEastAsia" w:hAnsiTheme="minorEastAsia" w:hint="eastAsia"/>
          <w:spacing w:val="4"/>
          <w:szCs w:val="21"/>
        </w:rPr>
        <w:t>日期：</w:t>
      </w:r>
    </w:p>
    <w:p w14:paraId="37955404" w14:textId="77777777" w:rsidR="000A0429" w:rsidRDefault="000A0429">
      <w:pPr>
        <w:pStyle w:val="afb"/>
        <w:spacing w:line="360" w:lineRule="auto"/>
        <w:ind w:left="1200" w:right="218" w:firstLineChars="0" w:firstLine="0"/>
        <w:jc w:val="right"/>
        <w:rPr>
          <w:rFonts w:ascii="宋体" w:eastAsia="宋体" w:hAnsi="宋体" w:cs="宋体" w:hint="eastAsia"/>
          <w:color w:val="000000" w:themeColor="text1"/>
          <w:spacing w:val="4"/>
          <w:szCs w:val="21"/>
          <w:u w:val="single"/>
        </w:rPr>
      </w:pPr>
    </w:p>
    <w:sectPr w:rsidR="000A0429">
      <w:headerReference w:type="default" r:id="rId10"/>
      <w:headerReference w:type="first" r:id="rId11"/>
      <w:type w:val="continuous"/>
      <w:pgSz w:w="11906" w:h="16838"/>
      <w:pgMar w:top="1417" w:right="1800" w:bottom="1417" w:left="1800" w:header="720" w:footer="72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44A2" w14:textId="77777777" w:rsidR="002359A7" w:rsidRDefault="002359A7">
      <w:pPr>
        <w:spacing w:after="0" w:line="240" w:lineRule="auto"/>
      </w:pPr>
      <w:r>
        <w:separator/>
      </w:r>
    </w:p>
  </w:endnote>
  <w:endnote w:type="continuationSeparator" w:id="0">
    <w:p w14:paraId="5D30BB53" w14:textId="77777777" w:rsidR="002359A7" w:rsidRDefault="0023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ECE0" w14:textId="77777777" w:rsidR="002359A7" w:rsidRDefault="002359A7">
      <w:pPr>
        <w:spacing w:after="0" w:line="240" w:lineRule="auto"/>
      </w:pPr>
      <w:r>
        <w:separator/>
      </w:r>
    </w:p>
  </w:footnote>
  <w:footnote w:type="continuationSeparator" w:id="0">
    <w:p w14:paraId="1B421C98" w14:textId="77777777" w:rsidR="002359A7" w:rsidRDefault="00235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4ED1" w14:textId="77777777" w:rsidR="000A0429" w:rsidRDefault="000A04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298A" w14:textId="77777777" w:rsidR="000A0429" w:rsidRDefault="00000000">
    <w:pPr>
      <w:pStyle w:val="af"/>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5C16E6"/>
    <w:multiLevelType w:val="multilevel"/>
    <w:tmpl w:val="B05C16E6"/>
    <w:lvl w:ilvl="0">
      <w:start w:val="1"/>
      <w:numFmt w:val="japaneseCounting"/>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C21AE412"/>
    <w:multiLevelType w:val="singleLevel"/>
    <w:tmpl w:val="C21AE412"/>
    <w:lvl w:ilvl="0">
      <w:start w:val="1"/>
      <w:numFmt w:val="chineseCounting"/>
      <w:suff w:val="nothing"/>
      <w:lvlText w:val="%1、"/>
      <w:lvlJc w:val="left"/>
      <w:pPr>
        <w:ind w:left="0" w:firstLine="420"/>
      </w:pPr>
      <w:rPr>
        <w:rFonts w:hint="eastAsia"/>
      </w:rPr>
    </w:lvl>
  </w:abstractNum>
  <w:abstractNum w:abstractNumId="2" w15:restartNumberingAfterBreak="0">
    <w:nsid w:val="F4E25012"/>
    <w:multiLevelType w:val="multilevel"/>
    <w:tmpl w:val="F4E25012"/>
    <w:lvl w:ilvl="0">
      <w:start w:val="1"/>
      <w:numFmt w:val="chineseCountingThousand"/>
      <w:suff w:val="nothing"/>
      <w:lvlText w:val="%1、"/>
      <w:lvlJc w:val="left"/>
      <w:pPr>
        <w:ind w:left="420" w:hanging="420"/>
      </w:pPr>
      <w:rPr>
        <w:rFonts w:ascii="宋体" w:eastAsia="宋体" w:hAnsi="宋体" w:cs="宋体" w:hint="eastAsia"/>
        <w:b/>
        <w:sz w:val="21"/>
        <w:szCs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2.%3"/>
      <w:lvlJc w:val="left"/>
      <w:pPr>
        <w:tabs>
          <w:tab w:val="left"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0158803A"/>
    <w:multiLevelType w:val="singleLevel"/>
    <w:tmpl w:val="0158803A"/>
    <w:lvl w:ilvl="0">
      <w:start w:val="3"/>
      <w:numFmt w:val="decimal"/>
      <w:suff w:val="nothing"/>
      <w:lvlText w:val="（%1）"/>
      <w:lvlJc w:val="left"/>
    </w:lvl>
  </w:abstractNum>
  <w:abstractNum w:abstractNumId="5" w15:restartNumberingAfterBreak="0">
    <w:nsid w:val="035F15B9"/>
    <w:multiLevelType w:val="multilevel"/>
    <w:tmpl w:val="035F15B9"/>
    <w:lvl w:ilvl="0">
      <w:start w:val="1"/>
      <w:numFmt w:val="decimal"/>
      <w:suff w:val="nothing"/>
      <w:lvlText w:val="%1."/>
      <w:lvlJc w:val="left"/>
      <w:pPr>
        <w:ind w:left="840" w:hanging="420"/>
      </w:pPr>
      <w:rPr>
        <w:rFonts w:hint="eastAsia"/>
        <w:b w:val="0"/>
        <w:bCs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6"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7" w15:restartNumberingAfterBreak="0">
    <w:nsid w:val="1579B33C"/>
    <w:multiLevelType w:val="singleLevel"/>
    <w:tmpl w:val="1579B33C"/>
    <w:lvl w:ilvl="0">
      <w:start w:val="1"/>
      <w:numFmt w:val="decimal"/>
      <w:suff w:val="nothing"/>
      <w:lvlText w:val="%1．"/>
      <w:lvlJc w:val="left"/>
      <w:pPr>
        <w:ind w:left="0" w:firstLine="400"/>
      </w:pPr>
      <w:rPr>
        <w:rFonts w:ascii="宋体" w:eastAsia="宋体" w:hAnsi="宋体" w:cs="宋体" w:hint="default"/>
        <w:sz w:val="21"/>
        <w:szCs w:val="21"/>
      </w:r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27D41A0"/>
    <w:multiLevelType w:val="multilevel"/>
    <w:tmpl w:val="227D41A0"/>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24F45BFB"/>
    <w:multiLevelType w:val="multilevel"/>
    <w:tmpl w:val="24F45BFB"/>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B56399D"/>
    <w:multiLevelType w:val="multilevel"/>
    <w:tmpl w:val="2B56399D"/>
    <w:lvl w:ilvl="0">
      <w:start w:val="1"/>
      <w:numFmt w:val="decimal"/>
      <w:suff w:val="nothing"/>
      <w:lvlText w:val="%1."/>
      <w:lvlJc w:val="left"/>
      <w:pPr>
        <w:ind w:left="860" w:hanging="440"/>
      </w:pPr>
      <w:rPr>
        <w:rFonts w:ascii="宋体" w:eastAsia="宋体" w:hAnsi="宋体" w:cs="宋体"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2" w15:restartNumberingAfterBreak="0">
    <w:nsid w:val="34433F59"/>
    <w:multiLevelType w:val="multilevel"/>
    <w:tmpl w:val="34433F59"/>
    <w:lvl w:ilvl="0">
      <w:start w:val="1"/>
      <w:numFmt w:val="chineseCountingThousand"/>
      <w:suff w:val="nothing"/>
      <w:lvlText w:val="(%1)"/>
      <w:lvlJc w:val="left"/>
      <w:pPr>
        <w:ind w:left="420" w:hanging="420"/>
      </w:pPr>
      <w:rPr>
        <w:rFonts w:hint="eastAsia"/>
        <w:b/>
        <w:bC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360F270D"/>
    <w:multiLevelType w:val="multilevel"/>
    <w:tmpl w:val="360F270D"/>
    <w:lvl w:ilvl="0">
      <w:start w:val="1"/>
      <w:numFmt w:val="decimal"/>
      <w:suff w:val="nothing"/>
      <w:lvlText w:val="%1."/>
      <w:lvlJc w:val="left"/>
      <w:pPr>
        <w:ind w:left="860" w:hanging="440"/>
      </w:pPr>
      <w:rPr>
        <w:rFonts w:ascii="宋体" w:eastAsia="宋体" w:hAnsi="宋体" w:cs="宋体"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5"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436DB5A0"/>
    <w:multiLevelType w:val="multilevel"/>
    <w:tmpl w:val="436DB5A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CE23F7C"/>
    <w:multiLevelType w:val="multilevel"/>
    <w:tmpl w:val="4CE23F7C"/>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8" w15:restartNumberingAfterBreak="0">
    <w:nsid w:val="61164B8F"/>
    <w:multiLevelType w:val="multilevel"/>
    <w:tmpl w:val="61164B8F"/>
    <w:lvl w:ilvl="0">
      <w:start w:val="1"/>
      <w:numFmt w:val="chineseCountingThousand"/>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9" w15:restartNumberingAfterBreak="0">
    <w:nsid w:val="62D43DCB"/>
    <w:multiLevelType w:val="multilevel"/>
    <w:tmpl w:val="62D43DCB"/>
    <w:lvl w:ilvl="0">
      <w:start w:val="1"/>
      <w:numFmt w:val="decimal"/>
      <w:suff w:val="nothing"/>
      <w:lvlText w:val="%1."/>
      <w:lvlJc w:val="left"/>
      <w:pPr>
        <w:ind w:left="440" w:hanging="440"/>
      </w:pPr>
      <w:rPr>
        <w:rFonts w:hint="eastAsia"/>
      </w:rPr>
    </w:lvl>
    <w:lvl w:ilvl="1">
      <w:start w:val="5"/>
      <w:numFmt w:val="japaneseCounting"/>
      <w:lvlText w:val="%2、"/>
      <w:lvlJc w:val="left"/>
      <w:pPr>
        <w:ind w:left="850" w:hanging="41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6E19083E"/>
    <w:multiLevelType w:val="multilevel"/>
    <w:tmpl w:val="6E19083E"/>
    <w:lvl w:ilvl="0">
      <w:start w:val="1"/>
      <w:numFmt w:val="decimal"/>
      <w:suff w:val="nothing"/>
      <w:lvlText w:val="%1."/>
      <w:lvlJc w:val="left"/>
      <w:pPr>
        <w:ind w:left="420" w:hanging="420"/>
      </w:pPr>
      <w:rPr>
        <w:rFonts w:hint="default"/>
        <w:sz w:val="21"/>
        <w:szCs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6EB26F49"/>
    <w:multiLevelType w:val="multilevel"/>
    <w:tmpl w:val="6EB26F49"/>
    <w:lvl w:ilvl="0">
      <w:start w:val="1"/>
      <w:numFmt w:val="decimal"/>
      <w:suff w:val="nothing"/>
      <w:lvlText w:val="%1."/>
      <w:lvlJc w:val="left"/>
      <w:pPr>
        <w:ind w:left="860" w:hanging="440"/>
      </w:pPr>
      <w:rPr>
        <w:rFonts w:ascii="宋体" w:eastAsia="宋体" w:hAnsi="宋体" w:cs="宋体" w:hint="default"/>
        <w:sz w:val="21"/>
        <w:szCs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908803456">
    <w:abstractNumId w:val="3"/>
  </w:num>
  <w:num w:numId="2" w16cid:durableId="1669408279">
    <w:abstractNumId w:val="0"/>
  </w:num>
  <w:num w:numId="3" w16cid:durableId="2138060660">
    <w:abstractNumId w:val="12"/>
  </w:num>
  <w:num w:numId="4" w16cid:durableId="482165864">
    <w:abstractNumId w:val="14"/>
  </w:num>
  <w:num w:numId="5" w16cid:durableId="678461289">
    <w:abstractNumId w:val="8"/>
  </w:num>
  <w:num w:numId="6" w16cid:durableId="790588980">
    <w:abstractNumId w:val="5"/>
  </w:num>
  <w:num w:numId="7" w16cid:durableId="592667261">
    <w:abstractNumId w:val="7"/>
  </w:num>
  <w:num w:numId="8" w16cid:durableId="169029062">
    <w:abstractNumId w:val="6"/>
  </w:num>
  <w:num w:numId="9" w16cid:durableId="1443261580">
    <w:abstractNumId w:val="15"/>
  </w:num>
  <w:num w:numId="10" w16cid:durableId="201985916">
    <w:abstractNumId w:val="9"/>
  </w:num>
  <w:num w:numId="11" w16cid:durableId="1860777508">
    <w:abstractNumId w:val="2"/>
  </w:num>
  <w:num w:numId="12" w16cid:durableId="1538857748">
    <w:abstractNumId w:val="18"/>
  </w:num>
  <w:num w:numId="13" w16cid:durableId="2058967817">
    <w:abstractNumId w:val="19"/>
  </w:num>
  <w:num w:numId="14" w16cid:durableId="653729397">
    <w:abstractNumId w:val="4"/>
  </w:num>
  <w:num w:numId="15" w16cid:durableId="1732189254">
    <w:abstractNumId w:val="13"/>
  </w:num>
  <w:num w:numId="16" w16cid:durableId="1361053095">
    <w:abstractNumId w:val="11"/>
  </w:num>
  <w:num w:numId="17" w16cid:durableId="903376867">
    <w:abstractNumId w:val="21"/>
  </w:num>
  <w:num w:numId="18" w16cid:durableId="837964833">
    <w:abstractNumId w:val="10"/>
  </w:num>
  <w:num w:numId="19" w16cid:durableId="1920164978">
    <w:abstractNumId w:val="20"/>
  </w:num>
  <w:num w:numId="20" w16cid:durableId="493841973">
    <w:abstractNumId w:val="1"/>
  </w:num>
  <w:num w:numId="21" w16cid:durableId="1858226691">
    <w:abstractNumId w:val="17"/>
  </w:num>
  <w:num w:numId="22" w16cid:durableId="1770733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llMTQ1N2NiYWJhNmE3MmJmNjczYjE3MmE0Mzc5ZDEifQ=="/>
  </w:docVars>
  <w:rsids>
    <w:rsidRoot w:val="00603670"/>
    <w:rsid w:val="0000298A"/>
    <w:rsid w:val="00004729"/>
    <w:rsid w:val="00011A82"/>
    <w:rsid w:val="000163AB"/>
    <w:rsid w:val="00027036"/>
    <w:rsid w:val="000336C2"/>
    <w:rsid w:val="00042B6B"/>
    <w:rsid w:val="000431C9"/>
    <w:rsid w:val="00045E6F"/>
    <w:rsid w:val="00050534"/>
    <w:rsid w:val="00053978"/>
    <w:rsid w:val="000565F1"/>
    <w:rsid w:val="00061029"/>
    <w:rsid w:val="0006472A"/>
    <w:rsid w:val="00072D57"/>
    <w:rsid w:val="000749D9"/>
    <w:rsid w:val="00075391"/>
    <w:rsid w:val="00082CDE"/>
    <w:rsid w:val="00083BE6"/>
    <w:rsid w:val="00086BDC"/>
    <w:rsid w:val="000A0429"/>
    <w:rsid w:val="000B040C"/>
    <w:rsid w:val="000B3F59"/>
    <w:rsid w:val="000C5ABD"/>
    <w:rsid w:val="000C614E"/>
    <w:rsid w:val="000E09F6"/>
    <w:rsid w:val="000E1199"/>
    <w:rsid w:val="000E2971"/>
    <w:rsid w:val="000E3666"/>
    <w:rsid w:val="000E4C42"/>
    <w:rsid w:val="000F1249"/>
    <w:rsid w:val="000F423D"/>
    <w:rsid w:val="00107E2D"/>
    <w:rsid w:val="0011556A"/>
    <w:rsid w:val="00116674"/>
    <w:rsid w:val="00116EDF"/>
    <w:rsid w:val="00123BEA"/>
    <w:rsid w:val="001304CF"/>
    <w:rsid w:val="00140AD2"/>
    <w:rsid w:val="00143207"/>
    <w:rsid w:val="00143DFC"/>
    <w:rsid w:val="00145AE8"/>
    <w:rsid w:val="001532B0"/>
    <w:rsid w:val="00156945"/>
    <w:rsid w:val="001601F5"/>
    <w:rsid w:val="0016171E"/>
    <w:rsid w:val="00175ECB"/>
    <w:rsid w:val="001775AE"/>
    <w:rsid w:val="00182BE9"/>
    <w:rsid w:val="001863E0"/>
    <w:rsid w:val="00196CD4"/>
    <w:rsid w:val="001A0DDF"/>
    <w:rsid w:val="001A5DF2"/>
    <w:rsid w:val="001A769F"/>
    <w:rsid w:val="001A7A53"/>
    <w:rsid w:val="001B0A70"/>
    <w:rsid w:val="001B74DB"/>
    <w:rsid w:val="001C071E"/>
    <w:rsid w:val="001C3D61"/>
    <w:rsid w:val="001C43C7"/>
    <w:rsid w:val="001C6BE3"/>
    <w:rsid w:val="001D0D5B"/>
    <w:rsid w:val="001D1026"/>
    <w:rsid w:val="001D33E6"/>
    <w:rsid w:val="001D3E3B"/>
    <w:rsid w:val="001E48AC"/>
    <w:rsid w:val="001E5C33"/>
    <w:rsid w:val="001F3F8C"/>
    <w:rsid w:val="001F6BCB"/>
    <w:rsid w:val="002054C5"/>
    <w:rsid w:val="002056C6"/>
    <w:rsid w:val="00220312"/>
    <w:rsid w:val="002359A7"/>
    <w:rsid w:val="002379C7"/>
    <w:rsid w:val="0024390D"/>
    <w:rsid w:val="00251790"/>
    <w:rsid w:val="00253352"/>
    <w:rsid w:val="00257898"/>
    <w:rsid w:val="00262DAA"/>
    <w:rsid w:val="0026399A"/>
    <w:rsid w:val="002674A4"/>
    <w:rsid w:val="00267CE8"/>
    <w:rsid w:val="00270E13"/>
    <w:rsid w:val="00274FF8"/>
    <w:rsid w:val="00283853"/>
    <w:rsid w:val="00283A1B"/>
    <w:rsid w:val="00284E8F"/>
    <w:rsid w:val="002920CA"/>
    <w:rsid w:val="002952CA"/>
    <w:rsid w:val="002A1D82"/>
    <w:rsid w:val="002A1FE5"/>
    <w:rsid w:val="002A2E66"/>
    <w:rsid w:val="002A4205"/>
    <w:rsid w:val="002A50F6"/>
    <w:rsid w:val="002A6E0B"/>
    <w:rsid w:val="002B2992"/>
    <w:rsid w:val="002B4DF8"/>
    <w:rsid w:val="002B6EEB"/>
    <w:rsid w:val="002C7CC8"/>
    <w:rsid w:val="002D4EBD"/>
    <w:rsid w:val="002D5B83"/>
    <w:rsid w:val="002E0263"/>
    <w:rsid w:val="002E5F86"/>
    <w:rsid w:val="002E61D3"/>
    <w:rsid w:val="002E66A9"/>
    <w:rsid w:val="002E7A7F"/>
    <w:rsid w:val="002F352E"/>
    <w:rsid w:val="002F4A33"/>
    <w:rsid w:val="002F5DA1"/>
    <w:rsid w:val="002F5E67"/>
    <w:rsid w:val="00307E18"/>
    <w:rsid w:val="00311CE3"/>
    <w:rsid w:val="0031356B"/>
    <w:rsid w:val="00327C22"/>
    <w:rsid w:val="00332AF3"/>
    <w:rsid w:val="00336F07"/>
    <w:rsid w:val="00342E19"/>
    <w:rsid w:val="00355F34"/>
    <w:rsid w:val="00361074"/>
    <w:rsid w:val="003630E0"/>
    <w:rsid w:val="00366797"/>
    <w:rsid w:val="0037289D"/>
    <w:rsid w:val="00373A4F"/>
    <w:rsid w:val="0037431C"/>
    <w:rsid w:val="003818F2"/>
    <w:rsid w:val="00383905"/>
    <w:rsid w:val="00384761"/>
    <w:rsid w:val="00392847"/>
    <w:rsid w:val="00393D24"/>
    <w:rsid w:val="00394537"/>
    <w:rsid w:val="00395A64"/>
    <w:rsid w:val="00395C9C"/>
    <w:rsid w:val="00396F62"/>
    <w:rsid w:val="003A047F"/>
    <w:rsid w:val="003B0A20"/>
    <w:rsid w:val="003B48C0"/>
    <w:rsid w:val="003B5D20"/>
    <w:rsid w:val="003C419C"/>
    <w:rsid w:val="003C49B6"/>
    <w:rsid w:val="003D2DE8"/>
    <w:rsid w:val="003D3C42"/>
    <w:rsid w:val="003D6214"/>
    <w:rsid w:val="003E273C"/>
    <w:rsid w:val="003F38D5"/>
    <w:rsid w:val="003F67A8"/>
    <w:rsid w:val="00403AB2"/>
    <w:rsid w:val="00406993"/>
    <w:rsid w:val="00412749"/>
    <w:rsid w:val="004211A3"/>
    <w:rsid w:val="00424A40"/>
    <w:rsid w:val="00425F66"/>
    <w:rsid w:val="0042728A"/>
    <w:rsid w:val="00431BF0"/>
    <w:rsid w:val="00431DBE"/>
    <w:rsid w:val="004325AD"/>
    <w:rsid w:val="00433B9F"/>
    <w:rsid w:val="00441DE8"/>
    <w:rsid w:val="004521C7"/>
    <w:rsid w:val="00456ED5"/>
    <w:rsid w:val="0045760A"/>
    <w:rsid w:val="004610D7"/>
    <w:rsid w:val="004613B9"/>
    <w:rsid w:val="00463363"/>
    <w:rsid w:val="0046348B"/>
    <w:rsid w:val="0047081D"/>
    <w:rsid w:val="004765F8"/>
    <w:rsid w:val="00476745"/>
    <w:rsid w:val="00476899"/>
    <w:rsid w:val="004803BF"/>
    <w:rsid w:val="00484686"/>
    <w:rsid w:val="00491492"/>
    <w:rsid w:val="00492B35"/>
    <w:rsid w:val="00493336"/>
    <w:rsid w:val="00494623"/>
    <w:rsid w:val="00496883"/>
    <w:rsid w:val="004977FD"/>
    <w:rsid w:val="004A36A8"/>
    <w:rsid w:val="004A52D0"/>
    <w:rsid w:val="004B4136"/>
    <w:rsid w:val="004B57DA"/>
    <w:rsid w:val="004B7182"/>
    <w:rsid w:val="004D2165"/>
    <w:rsid w:val="004D2A3E"/>
    <w:rsid w:val="004D491B"/>
    <w:rsid w:val="004D6D34"/>
    <w:rsid w:val="004D7269"/>
    <w:rsid w:val="004E3790"/>
    <w:rsid w:val="004F1479"/>
    <w:rsid w:val="004F2306"/>
    <w:rsid w:val="00501334"/>
    <w:rsid w:val="00501F2E"/>
    <w:rsid w:val="00521996"/>
    <w:rsid w:val="00522280"/>
    <w:rsid w:val="00527F1D"/>
    <w:rsid w:val="005312BA"/>
    <w:rsid w:val="005316BD"/>
    <w:rsid w:val="00531A0A"/>
    <w:rsid w:val="00533B92"/>
    <w:rsid w:val="00534F6E"/>
    <w:rsid w:val="00535CE4"/>
    <w:rsid w:val="00535EEC"/>
    <w:rsid w:val="00540FFD"/>
    <w:rsid w:val="005456E9"/>
    <w:rsid w:val="005462F7"/>
    <w:rsid w:val="005521A5"/>
    <w:rsid w:val="00555B34"/>
    <w:rsid w:val="00565168"/>
    <w:rsid w:val="005656FE"/>
    <w:rsid w:val="005678E8"/>
    <w:rsid w:val="0057352B"/>
    <w:rsid w:val="00577172"/>
    <w:rsid w:val="00581DC6"/>
    <w:rsid w:val="00584403"/>
    <w:rsid w:val="00585A83"/>
    <w:rsid w:val="00591BC0"/>
    <w:rsid w:val="005922A5"/>
    <w:rsid w:val="00593C7A"/>
    <w:rsid w:val="00597F72"/>
    <w:rsid w:val="005A6D7E"/>
    <w:rsid w:val="005B1D70"/>
    <w:rsid w:val="005B3711"/>
    <w:rsid w:val="005C064C"/>
    <w:rsid w:val="005C3A40"/>
    <w:rsid w:val="005D0B0F"/>
    <w:rsid w:val="005D4A57"/>
    <w:rsid w:val="005D67C0"/>
    <w:rsid w:val="005D72B7"/>
    <w:rsid w:val="005D796C"/>
    <w:rsid w:val="005E1546"/>
    <w:rsid w:val="005E1DB3"/>
    <w:rsid w:val="005E4015"/>
    <w:rsid w:val="005E748F"/>
    <w:rsid w:val="005F00ED"/>
    <w:rsid w:val="005F4F7A"/>
    <w:rsid w:val="005F6D53"/>
    <w:rsid w:val="00603529"/>
    <w:rsid w:val="00603670"/>
    <w:rsid w:val="006037D5"/>
    <w:rsid w:val="00611197"/>
    <w:rsid w:val="0061248B"/>
    <w:rsid w:val="00612B53"/>
    <w:rsid w:val="00614903"/>
    <w:rsid w:val="00615373"/>
    <w:rsid w:val="00615F92"/>
    <w:rsid w:val="00616532"/>
    <w:rsid w:val="00616AE3"/>
    <w:rsid w:val="00620F2C"/>
    <w:rsid w:val="00625744"/>
    <w:rsid w:val="00627F1C"/>
    <w:rsid w:val="0064087C"/>
    <w:rsid w:val="0064715C"/>
    <w:rsid w:val="00647D8A"/>
    <w:rsid w:val="00653613"/>
    <w:rsid w:val="00655177"/>
    <w:rsid w:val="0066018A"/>
    <w:rsid w:val="00662408"/>
    <w:rsid w:val="00673379"/>
    <w:rsid w:val="00673DAF"/>
    <w:rsid w:val="006779F7"/>
    <w:rsid w:val="00680244"/>
    <w:rsid w:val="006817FD"/>
    <w:rsid w:val="006923B3"/>
    <w:rsid w:val="006948F2"/>
    <w:rsid w:val="006A2862"/>
    <w:rsid w:val="006A61C8"/>
    <w:rsid w:val="006B07B5"/>
    <w:rsid w:val="006B1BFB"/>
    <w:rsid w:val="006B764E"/>
    <w:rsid w:val="006D213E"/>
    <w:rsid w:val="006D5FC6"/>
    <w:rsid w:val="006D7E04"/>
    <w:rsid w:val="006F1A8C"/>
    <w:rsid w:val="00700C51"/>
    <w:rsid w:val="00704006"/>
    <w:rsid w:val="00704031"/>
    <w:rsid w:val="00704C21"/>
    <w:rsid w:val="00705567"/>
    <w:rsid w:val="007056A1"/>
    <w:rsid w:val="007059E9"/>
    <w:rsid w:val="0071097B"/>
    <w:rsid w:val="007128C2"/>
    <w:rsid w:val="00713BF5"/>
    <w:rsid w:val="00715D44"/>
    <w:rsid w:val="00717FA5"/>
    <w:rsid w:val="007214B0"/>
    <w:rsid w:val="00721994"/>
    <w:rsid w:val="00724E13"/>
    <w:rsid w:val="00726EDF"/>
    <w:rsid w:val="00732DF0"/>
    <w:rsid w:val="007334F9"/>
    <w:rsid w:val="007342B9"/>
    <w:rsid w:val="00741354"/>
    <w:rsid w:val="007423EA"/>
    <w:rsid w:val="007440B0"/>
    <w:rsid w:val="0074530C"/>
    <w:rsid w:val="007470DA"/>
    <w:rsid w:val="00761C9A"/>
    <w:rsid w:val="00762179"/>
    <w:rsid w:val="00766BD6"/>
    <w:rsid w:val="00772ED2"/>
    <w:rsid w:val="00781170"/>
    <w:rsid w:val="00781957"/>
    <w:rsid w:val="007837BF"/>
    <w:rsid w:val="00783B9B"/>
    <w:rsid w:val="00786D28"/>
    <w:rsid w:val="00793437"/>
    <w:rsid w:val="0079465B"/>
    <w:rsid w:val="00796A30"/>
    <w:rsid w:val="007A0789"/>
    <w:rsid w:val="007A0D2D"/>
    <w:rsid w:val="007A3056"/>
    <w:rsid w:val="007B0612"/>
    <w:rsid w:val="007B43B2"/>
    <w:rsid w:val="007B645B"/>
    <w:rsid w:val="007C228B"/>
    <w:rsid w:val="007C3A9B"/>
    <w:rsid w:val="007C4453"/>
    <w:rsid w:val="007C5792"/>
    <w:rsid w:val="007D046D"/>
    <w:rsid w:val="007E26FA"/>
    <w:rsid w:val="007E3EDE"/>
    <w:rsid w:val="007E60A4"/>
    <w:rsid w:val="007F26F4"/>
    <w:rsid w:val="007F292F"/>
    <w:rsid w:val="007F6B25"/>
    <w:rsid w:val="0080065E"/>
    <w:rsid w:val="00801807"/>
    <w:rsid w:val="008034FC"/>
    <w:rsid w:val="00803518"/>
    <w:rsid w:val="00811E08"/>
    <w:rsid w:val="00812470"/>
    <w:rsid w:val="008124C1"/>
    <w:rsid w:val="008131AA"/>
    <w:rsid w:val="00817B9F"/>
    <w:rsid w:val="0082229E"/>
    <w:rsid w:val="00825FF0"/>
    <w:rsid w:val="00830919"/>
    <w:rsid w:val="00834A9F"/>
    <w:rsid w:val="00834B01"/>
    <w:rsid w:val="00847407"/>
    <w:rsid w:val="008528FD"/>
    <w:rsid w:val="008537C7"/>
    <w:rsid w:val="008556E4"/>
    <w:rsid w:val="00856F2F"/>
    <w:rsid w:val="008642C5"/>
    <w:rsid w:val="00875023"/>
    <w:rsid w:val="00881257"/>
    <w:rsid w:val="00882269"/>
    <w:rsid w:val="00887FCF"/>
    <w:rsid w:val="008A095E"/>
    <w:rsid w:val="008A5110"/>
    <w:rsid w:val="008A59CC"/>
    <w:rsid w:val="008A6B8D"/>
    <w:rsid w:val="008A7093"/>
    <w:rsid w:val="008A75A4"/>
    <w:rsid w:val="008A7799"/>
    <w:rsid w:val="008B414F"/>
    <w:rsid w:val="008B7375"/>
    <w:rsid w:val="008B7552"/>
    <w:rsid w:val="008B7BAC"/>
    <w:rsid w:val="008B7C71"/>
    <w:rsid w:val="008C2AB1"/>
    <w:rsid w:val="008C3917"/>
    <w:rsid w:val="008C7245"/>
    <w:rsid w:val="008D0A5A"/>
    <w:rsid w:val="008D1A5C"/>
    <w:rsid w:val="008D27EE"/>
    <w:rsid w:val="008D522B"/>
    <w:rsid w:val="008E3CD8"/>
    <w:rsid w:val="008E49E5"/>
    <w:rsid w:val="008E6EDC"/>
    <w:rsid w:val="008F3BD8"/>
    <w:rsid w:val="008F3E0F"/>
    <w:rsid w:val="008F3F79"/>
    <w:rsid w:val="008F480D"/>
    <w:rsid w:val="00904D13"/>
    <w:rsid w:val="009227C3"/>
    <w:rsid w:val="0092421F"/>
    <w:rsid w:val="00932E40"/>
    <w:rsid w:val="00937F4D"/>
    <w:rsid w:val="00940AF6"/>
    <w:rsid w:val="00940CEB"/>
    <w:rsid w:val="00945388"/>
    <w:rsid w:val="00945FC8"/>
    <w:rsid w:val="0094675A"/>
    <w:rsid w:val="009500CB"/>
    <w:rsid w:val="00950D89"/>
    <w:rsid w:val="00966193"/>
    <w:rsid w:val="009666D4"/>
    <w:rsid w:val="00966E16"/>
    <w:rsid w:val="00977403"/>
    <w:rsid w:val="00977E75"/>
    <w:rsid w:val="00981FCF"/>
    <w:rsid w:val="009877F1"/>
    <w:rsid w:val="00990253"/>
    <w:rsid w:val="00991F41"/>
    <w:rsid w:val="009A1E39"/>
    <w:rsid w:val="009A21C0"/>
    <w:rsid w:val="009A4BF3"/>
    <w:rsid w:val="009A5BE0"/>
    <w:rsid w:val="009B3E85"/>
    <w:rsid w:val="009B4D41"/>
    <w:rsid w:val="009C2904"/>
    <w:rsid w:val="009C2D78"/>
    <w:rsid w:val="009C51EA"/>
    <w:rsid w:val="009C5C87"/>
    <w:rsid w:val="009D0859"/>
    <w:rsid w:val="009D1DFB"/>
    <w:rsid w:val="009D4FC9"/>
    <w:rsid w:val="009E5075"/>
    <w:rsid w:val="009E5F7B"/>
    <w:rsid w:val="009E6B17"/>
    <w:rsid w:val="009E740F"/>
    <w:rsid w:val="009F22AA"/>
    <w:rsid w:val="009F5656"/>
    <w:rsid w:val="00A042E3"/>
    <w:rsid w:val="00A0472A"/>
    <w:rsid w:val="00A13934"/>
    <w:rsid w:val="00A16824"/>
    <w:rsid w:val="00A16C1A"/>
    <w:rsid w:val="00A202CE"/>
    <w:rsid w:val="00A258AD"/>
    <w:rsid w:val="00A30C64"/>
    <w:rsid w:val="00A32B8A"/>
    <w:rsid w:val="00A35A63"/>
    <w:rsid w:val="00A444BF"/>
    <w:rsid w:val="00A45A6D"/>
    <w:rsid w:val="00A62B11"/>
    <w:rsid w:val="00A66BE4"/>
    <w:rsid w:val="00A71207"/>
    <w:rsid w:val="00A718EB"/>
    <w:rsid w:val="00A76FC4"/>
    <w:rsid w:val="00A77721"/>
    <w:rsid w:val="00A82740"/>
    <w:rsid w:val="00A845F8"/>
    <w:rsid w:val="00AA2719"/>
    <w:rsid w:val="00AA336F"/>
    <w:rsid w:val="00AA4A01"/>
    <w:rsid w:val="00AA5BE1"/>
    <w:rsid w:val="00AB12BA"/>
    <w:rsid w:val="00AB6105"/>
    <w:rsid w:val="00AC2AF9"/>
    <w:rsid w:val="00AD08E8"/>
    <w:rsid w:val="00AD3C05"/>
    <w:rsid w:val="00AD6219"/>
    <w:rsid w:val="00AE270A"/>
    <w:rsid w:val="00AE2F48"/>
    <w:rsid w:val="00AF1D6C"/>
    <w:rsid w:val="00AF3D7B"/>
    <w:rsid w:val="00AF4372"/>
    <w:rsid w:val="00B0099A"/>
    <w:rsid w:val="00B047D8"/>
    <w:rsid w:val="00B06AE0"/>
    <w:rsid w:val="00B07761"/>
    <w:rsid w:val="00B141DC"/>
    <w:rsid w:val="00B1646A"/>
    <w:rsid w:val="00B16927"/>
    <w:rsid w:val="00B21D35"/>
    <w:rsid w:val="00B4687C"/>
    <w:rsid w:val="00B5406D"/>
    <w:rsid w:val="00B56146"/>
    <w:rsid w:val="00B617FE"/>
    <w:rsid w:val="00B652C7"/>
    <w:rsid w:val="00B67BE1"/>
    <w:rsid w:val="00B74026"/>
    <w:rsid w:val="00B81D4B"/>
    <w:rsid w:val="00B85FC9"/>
    <w:rsid w:val="00B9732A"/>
    <w:rsid w:val="00BA1245"/>
    <w:rsid w:val="00BA578C"/>
    <w:rsid w:val="00BB45E3"/>
    <w:rsid w:val="00BB566D"/>
    <w:rsid w:val="00BB5881"/>
    <w:rsid w:val="00BB67EB"/>
    <w:rsid w:val="00BC3E33"/>
    <w:rsid w:val="00BC4505"/>
    <w:rsid w:val="00BC697C"/>
    <w:rsid w:val="00BC7E26"/>
    <w:rsid w:val="00BD2AAF"/>
    <w:rsid w:val="00BD3301"/>
    <w:rsid w:val="00BD4CD9"/>
    <w:rsid w:val="00BE0635"/>
    <w:rsid w:val="00BE7A74"/>
    <w:rsid w:val="00BF04FE"/>
    <w:rsid w:val="00BF568B"/>
    <w:rsid w:val="00C00098"/>
    <w:rsid w:val="00C02598"/>
    <w:rsid w:val="00C025B8"/>
    <w:rsid w:val="00C2026A"/>
    <w:rsid w:val="00C21B82"/>
    <w:rsid w:val="00C21C63"/>
    <w:rsid w:val="00C24821"/>
    <w:rsid w:val="00C31252"/>
    <w:rsid w:val="00C3424D"/>
    <w:rsid w:val="00C368FE"/>
    <w:rsid w:val="00C40805"/>
    <w:rsid w:val="00C440DF"/>
    <w:rsid w:val="00C455DD"/>
    <w:rsid w:val="00C46F9E"/>
    <w:rsid w:val="00C476C2"/>
    <w:rsid w:val="00C541C5"/>
    <w:rsid w:val="00C56A1C"/>
    <w:rsid w:val="00C65789"/>
    <w:rsid w:val="00C7038F"/>
    <w:rsid w:val="00C7234E"/>
    <w:rsid w:val="00C7345A"/>
    <w:rsid w:val="00C73DB4"/>
    <w:rsid w:val="00C76FAF"/>
    <w:rsid w:val="00C776A4"/>
    <w:rsid w:val="00C8313D"/>
    <w:rsid w:val="00C83E6E"/>
    <w:rsid w:val="00C90DA1"/>
    <w:rsid w:val="00CA090A"/>
    <w:rsid w:val="00CA0CCB"/>
    <w:rsid w:val="00CA0FD7"/>
    <w:rsid w:val="00CA6C85"/>
    <w:rsid w:val="00CB7CCF"/>
    <w:rsid w:val="00CC17D4"/>
    <w:rsid w:val="00CC7269"/>
    <w:rsid w:val="00CC7592"/>
    <w:rsid w:val="00CD143C"/>
    <w:rsid w:val="00CD2FC2"/>
    <w:rsid w:val="00CD4D5B"/>
    <w:rsid w:val="00CD57F2"/>
    <w:rsid w:val="00CD63A4"/>
    <w:rsid w:val="00CE150F"/>
    <w:rsid w:val="00CE71FC"/>
    <w:rsid w:val="00CF1761"/>
    <w:rsid w:val="00CF2666"/>
    <w:rsid w:val="00CF59AA"/>
    <w:rsid w:val="00D002F2"/>
    <w:rsid w:val="00D015A2"/>
    <w:rsid w:val="00D10E67"/>
    <w:rsid w:val="00D2020D"/>
    <w:rsid w:val="00D221F4"/>
    <w:rsid w:val="00D24487"/>
    <w:rsid w:val="00D30F45"/>
    <w:rsid w:val="00D32910"/>
    <w:rsid w:val="00D3466C"/>
    <w:rsid w:val="00D4308A"/>
    <w:rsid w:val="00D467C0"/>
    <w:rsid w:val="00D533FC"/>
    <w:rsid w:val="00D61271"/>
    <w:rsid w:val="00D61AD1"/>
    <w:rsid w:val="00D638E3"/>
    <w:rsid w:val="00D714C4"/>
    <w:rsid w:val="00D7179D"/>
    <w:rsid w:val="00D71805"/>
    <w:rsid w:val="00D72607"/>
    <w:rsid w:val="00D8277B"/>
    <w:rsid w:val="00D82EF0"/>
    <w:rsid w:val="00D834B2"/>
    <w:rsid w:val="00D871E2"/>
    <w:rsid w:val="00D902CA"/>
    <w:rsid w:val="00D9501D"/>
    <w:rsid w:val="00D953AB"/>
    <w:rsid w:val="00D95437"/>
    <w:rsid w:val="00D95CB3"/>
    <w:rsid w:val="00D95FC8"/>
    <w:rsid w:val="00D96CBE"/>
    <w:rsid w:val="00DA5447"/>
    <w:rsid w:val="00DA58F6"/>
    <w:rsid w:val="00DA677A"/>
    <w:rsid w:val="00DC1095"/>
    <w:rsid w:val="00DC6FF7"/>
    <w:rsid w:val="00DD1F0C"/>
    <w:rsid w:val="00DD2C2A"/>
    <w:rsid w:val="00DD3557"/>
    <w:rsid w:val="00DD4221"/>
    <w:rsid w:val="00DD4AF9"/>
    <w:rsid w:val="00DF1562"/>
    <w:rsid w:val="00DF2429"/>
    <w:rsid w:val="00DF6581"/>
    <w:rsid w:val="00DF66BD"/>
    <w:rsid w:val="00E01F9F"/>
    <w:rsid w:val="00E06F98"/>
    <w:rsid w:val="00E07AB9"/>
    <w:rsid w:val="00E07E9D"/>
    <w:rsid w:val="00E127FA"/>
    <w:rsid w:val="00E21554"/>
    <w:rsid w:val="00E255DD"/>
    <w:rsid w:val="00E300EB"/>
    <w:rsid w:val="00E30528"/>
    <w:rsid w:val="00E33E2A"/>
    <w:rsid w:val="00E3421A"/>
    <w:rsid w:val="00E34EB3"/>
    <w:rsid w:val="00E44376"/>
    <w:rsid w:val="00E4552F"/>
    <w:rsid w:val="00E456ED"/>
    <w:rsid w:val="00E4738E"/>
    <w:rsid w:val="00E52B0C"/>
    <w:rsid w:val="00E57C92"/>
    <w:rsid w:val="00E63355"/>
    <w:rsid w:val="00E70313"/>
    <w:rsid w:val="00E76CD6"/>
    <w:rsid w:val="00E81F84"/>
    <w:rsid w:val="00E84F37"/>
    <w:rsid w:val="00E94445"/>
    <w:rsid w:val="00E96562"/>
    <w:rsid w:val="00EA08B8"/>
    <w:rsid w:val="00EA1D68"/>
    <w:rsid w:val="00EA6C46"/>
    <w:rsid w:val="00EB3E5D"/>
    <w:rsid w:val="00EB437D"/>
    <w:rsid w:val="00EC6A4D"/>
    <w:rsid w:val="00EC6B71"/>
    <w:rsid w:val="00ED5181"/>
    <w:rsid w:val="00EE154B"/>
    <w:rsid w:val="00EE203B"/>
    <w:rsid w:val="00EE22B8"/>
    <w:rsid w:val="00EE6332"/>
    <w:rsid w:val="00EE7439"/>
    <w:rsid w:val="00EF191B"/>
    <w:rsid w:val="00EF1B95"/>
    <w:rsid w:val="00EF3265"/>
    <w:rsid w:val="00EF5F21"/>
    <w:rsid w:val="00EF6752"/>
    <w:rsid w:val="00F124EF"/>
    <w:rsid w:val="00F14A8B"/>
    <w:rsid w:val="00F15985"/>
    <w:rsid w:val="00F1651A"/>
    <w:rsid w:val="00F1651F"/>
    <w:rsid w:val="00F16A55"/>
    <w:rsid w:val="00F20BBF"/>
    <w:rsid w:val="00F21DD8"/>
    <w:rsid w:val="00F2484C"/>
    <w:rsid w:val="00F249A8"/>
    <w:rsid w:val="00F264F6"/>
    <w:rsid w:val="00F31DBA"/>
    <w:rsid w:val="00F31E19"/>
    <w:rsid w:val="00F337E2"/>
    <w:rsid w:val="00F34318"/>
    <w:rsid w:val="00F4747C"/>
    <w:rsid w:val="00F5165D"/>
    <w:rsid w:val="00F523A2"/>
    <w:rsid w:val="00F55826"/>
    <w:rsid w:val="00F61DA9"/>
    <w:rsid w:val="00F67ABD"/>
    <w:rsid w:val="00F705B7"/>
    <w:rsid w:val="00F71BEE"/>
    <w:rsid w:val="00F74919"/>
    <w:rsid w:val="00F910E5"/>
    <w:rsid w:val="00FA5D03"/>
    <w:rsid w:val="00FC307F"/>
    <w:rsid w:val="00FC353C"/>
    <w:rsid w:val="00FC7236"/>
    <w:rsid w:val="00FD12C6"/>
    <w:rsid w:val="00FD56B9"/>
    <w:rsid w:val="00FD62A1"/>
    <w:rsid w:val="00FD76B9"/>
    <w:rsid w:val="00FE1170"/>
    <w:rsid w:val="00FE3A2F"/>
    <w:rsid w:val="00FE6FA7"/>
    <w:rsid w:val="00FF04E2"/>
    <w:rsid w:val="00FF0ED7"/>
    <w:rsid w:val="00FF3F77"/>
    <w:rsid w:val="00FF424F"/>
    <w:rsid w:val="016A6C79"/>
    <w:rsid w:val="01702465"/>
    <w:rsid w:val="01E84593"/>
    <w:rsid w:val="02181129"/>
    <w:rsid w:val="02CE4282"/>
    <w:rsid w:val="02E16202"/>
    <w:rsid w:val="02E42FCA"/>
    <w:rsid w:val="02FC1A91"/>
    <w:rsid w:val="033112BB"/>
    <w:rsid w:val="03316E9F"/>
    <w:rsid w:val="03F3121B"/>
    <w:rsid w:val="04375C44"/>
    <w:rsid w:val="052B2EF5"/>
    <w:rsid w:val="0550000E"/>
    <w:rsid w:val="05ED15B8"/>
    <w:rsid w:val="05FB2573"/>
    <w:rsid w:val="06013C56"/>
    <w:rsid w:val="062251E4"/>
    <w:rsid w:val="06327957"/>
    <w:rsid w:val="067C1BC2"/>
    <w:rsid w:val="06A03941"/>
    <w:rsid w:val="06B56F6B"/>
    <w:rsid w:val="06BA455D"/>
    <w:rsid w:val="06C04723"/>
    <w:rsid w:val="06FD3346"/>
    <w:rsid w:val="07560F7E"/>
    <w:rsid w:val="08210B4F"/>
    <w:rsid w:val="08380D9F"/>
    <w:rsid w:val="08450944"/>
    <w:rsid w:val="085D65A1"/>
    <w:rsid w:val="08881267"/>
    <w:rsid w:val="08C136B6"/>
    <w:rsid w:val="08E32A0F"/>
    <w:rsid w:val="090D12BC"/>
    <w:rsid w:val="0936476E"/>
    <w:rsid w:val="09476ADF"/>
    <w:rsid w:val="096B28E1"/>
    <w:rsid w:val="09735874"/>
    <w:rsid w:val="098413F8"/>
    <w:rsid w:val="09BC2FDC"/>
    <w:rsid w:val="09CF5276"/>
    <w:rsid w:val="09D75DE9"/>
    <w:rsid w:val="09ED2957"/>
    <w:rsid w:val="09EE5D10"/>
    <w:rsid w:val="09F22026"/>
    <w:rsid w:val="0A117003"/>
    <w:rsid w:val="0A2800C0"/>
    <w:rsid w:val="0A47106E"/>
    <w:rsid w:val="0A6F7AD4"/>
    <w:rsid w:val="0AD27DEA"/>
    <w:rsid w:val="0B2E303A"/>
    <w:rsid w:val="0B331F5E"/>
    <w:rsid w:val="0B430904"/>
    <w:rsid w:val="0B515A26"/>
    <w:rsid w:val="0B571438"/>
    <w:rsid w:val="0C455EF4"/>
    <w:rsid w:val="0C5602B0"/>
    <w:rsid w:val="0C72525B"/>
    <w:rsid w:val="0C96145B"/>
    <w:rsid w:val="0CBC3BE7"/>
    <w:rsid w:val="0CBE46E5"/>
    <w:rsid w:val="0D040750"/>
    <w:rsid w:val="0D18536E"/>
    <w:rsid w:val="0D347065"/>
    <w:rsid w:val="0D5D1325"/>
    <w:rsid w:val="0D8A1656"/>
    <w:rsid w:val="0DA67496"/>
    <w:rsid w:val="0DC1448E"/>
    <w:rsid w:val="0DE83E06"/>
    <w:rsid w:val="0DE96916"/>
    <w:rsid w:val="0E317E14"/>
    <w:rsid w:val="0E46090A"/>
    <w:rsid w:val="0E6D18B9"/>
    <w:rsid w:val="0EB2188B"/>
    <w:rsid w:val="0ED75C3A"/>
    <w:rsid w:val="0EDD0C64"/>
    <w:rsid w:val="0F703254"/>
    <w:rsid w:val="10656CEA"/>
    <w:rsid w:val="106A289A"/>
    <w:rsid w:val="10864BAF"/>
    <w:rsid w:val="10923864"/>
    <w:rsid w:val="10C05AC4"/>
    <w:rsid w:val="10CA7EC9"/>
    <w:rsid w:val="10ED1E00"/>
    <w:rsid w:val="10F548A0"/>
    <w:rsid w:val="11075A69"/>
    <w:rsid w:val="1110351D"/>
    <w:rsid w:val="112B19A0"/>
    <w:rsid w:val="114233DA"/>
    <w:rsid w:val="11493F48"/>
    <w:rsid w:val="11551A52"/>
    <w:rsid w:val="115A3E79"/>
    <w:rsid w:val="11B60016"/>
    <w:rsid w:val="11EA7CDE"/>
    <w:rsid w:val="11FA1155"/>
    <w:rsid w:val="127D190F"/>
    <w:rsid w:val="12AF2DD9"/>
    <w:rsid w:val="12B02B5B"/>
    <w:rsid w:val="12EA7C02"/>
    <w:rsid w:val="12FB03D7"/>
    <w:rsid w:val="130C51FA"/>
    <w:rsid w:val="13362245"/>
    <w:rsid w:val="13D0019E"/>
    <w:rsid w:val="13F34567"/>
    <w:rsid w:val="14347E1A"/>
    <w:rsid w:val="144249E3"/>
    <w:rsid w:val="14501312"/>
    <w:rsid w:val="146C6F48"/>
    <w:rsid w:val="14EF039A"/>
    <w:rsid w:val="14F03EE3"/>
    <w:rsid w:val="159C2AA3"/>
    <w:rsid w:val="15A13F9D"/>
    <w:rsid w:val="15CF03BA"/>
    <w:rsid w:val="15E527F0"/>
    <w:rsid w:val="15F32D11"/>
    <w:rsid w:val="15FC66C7"/>
    <w:rsid w:val="16310E1E"/>
    <w:rsid w:val="168603DD"/>
    <w:rsid w:val="168E2D88"/>
    <w:rsid w:val="16925318"/>
    <w:rsid w:val="169B6010"/>
    <w:rsid w:val="16AD27BB"/>
    <w:rsid w:val="16C15797"/>
    <w:rsid w:val="1713259B"/>
    <w:rsid w:val="171470CF"/>
    <w:rsid w:val="17276DB1"/>
    <w:rsid w:val="172D6BB6"/>
    <w:rsid w:val="1759141D"/>
    <w:rsid w:val="175956CC"/>
    <w:rsid w:val="178B3880"/>
    <w:rsid w:val="17F25AB9"/>
    <w:rsid w:val="18017181"/>
    <w:rsid w:val="181A5423"/>
    <w:rsid w:val="1834418E"/>
    <w:rsid w:val="183C1E47"/>
    <w:rsid w:val="188B647F"/>
    <w:rsid w:val="18A13EA5"/>
    <w:rsid w:val="19074C20"/>
    <w:rsid w:val="192C29EE"/>
    <w:rsid w:val="19925F08"/>
    <w:rsid w:val="19EC2827"/>
    <w:rsid w:val="1A0A1E61"/>
    <w:rsid w:val="1A3758F9"/>
    <w:rsid w:val="1A396D97"/>
    <w:rsid w:val="1A794121"/>
    <w:rsid w:val="1AAF13A6"/>
    <w:rsid w:val="1AF8069A"/>
    <w:rsid w:val="1B1A5A9B"/>
    <w:rsid w:val="1B1F150E"/>
    <w:rsid w:val="1B216E6C"/>
    <w:rsid w:val="1BE16AA3"/>
    <w:rsid w:val="1BE2748B"/>
    <w:rsid w:val="1BE740D4"/>
    <w:rsid w:val="1C0D7644"/>
    <w:rsid w:val="1C13053F"/>
    <w:rsid w:val="1C18719A"/>
    <w:rsid w:val="1C3A66DC"/>
    <w:rsid w:val="1C4A1CB4"/>
    <w:rsid w:val="1C6B65D4"/>
    <w:rsid w:val="1C8F124D"/>
    <w:rsid w:val="1D1055B3"/>
    <w:rsid w:val="1D4E78C1"/>
    <w:rsid w:val="1D58705A"/>
    <w:rsid w:val="1DB449E1"/>
    <w:rsid w:val="1E0625F1"/>
    <w:rsid w:val="1E3450D2"/>
    <w:rsid w:val="1E3B0316"/>
    <w:rsid w:val="1E670328"/>
    <w:rsid w:val="1EB24774"/>
    <w:rsid w:val="1ED136BD"/>
    <w:rsid w:val="1ED47F4C"/>
    <w:rsid w:val="1F0A3B6F"/>
    <w:rsid w:val="1F143A1A"/>
    <w:rsid w:val="1F48227E"/>
    <w:rsid w:val="1F790D8E"/>
    <w:rsid w:val="1F92627F"/>
    <w:rsid w:val="1FBC2B2E"/>
    <w:rsid w:val="1FE118EA"/>
    <w:rsid w:val="1FE5064A"/>
    <w:rsid w:val="200902A2"/>
    <w:rsid w:val="201560AF"/>
    <w:rsid w:val="2018233B"/>
    <w:rsid w:val="202C4BA0"/>
    <w:rsid w:val="2031368A"/>
    <w:rsid w:val="204D1ECB"/>
    <w:rsid w:val="20664287"/>
    <w:rsid w:val="206E0E34"/>
    <w:rsid w:val="20F37AF2"/>
    <w:rsid w:val="21037791"/>
    <w:rsid w:val="21D175BF"/>
    <w:rsid w:val="228E14B2"/>
    <w:rsid w:val="22F000F4"/>
    <w:rsid w:val="2343188A"/>
    <w:rsid w:val="234F113E"/>
    <w:rsid w:val="23753379"/>
    <w:rsid w:val="237B058D"/>
    <w:rsid w:val="240C5608"/>
    <w:rsid w:val="242E5DB2"/>
    <w:rsid w:val="2492592F"/>
    <w:rsid w:val="24B453FA"/>
    <w:rsid w:val="24BE3ED8"/>
    <w:rsid w:val="24DC02C5"/>
    <w:rsid w:val="251D5715"/>
    <w:rsid w:val="253D13AF"/>
    <w:rsid w:val="25704104"/>
    <w:rsid w:val="259D1B90"/>
    <w:rsid w:val="25BF29AE"/>
    <w:rsid w:val="25C76443"/>
    <w:rsid w:val="25F767DC"/>
    <w:rsid w:val="261D0994"/>
    <w:rsid w:val="26496A09"/>
    <w:rsid w:val="26525F4D"/>
    <w:rsid w:val="26A91D83"/>
    <w:rsid w:val="26B608B5"/>
    <w:rsid w:val="26E1050A"/>
    <w:rsid w:val="26FF2829"/>
    <w:rsid w:val="27151420"/>
    <w:rsid w:val="27614470"/>
    <w:rsid w:val="27760C10"/>
    <w:rsid w:val="27D8088F"/>
    <w:rsid w:val="28154713"/>
    <w:rsid w:val="282576E6"/>
    <w:rsid w:val="282B74A8"/>
    <w:rsid w:val="284726EB"/>
    <w:rsid w:val="28C419ED"/>
    <w:rsid w:val="28DF3FCB"/>
    <w:rsid w:val="29327879"/>
    <w:rsid w:val="29B607F8"/>
    <w:rsid w:val="29D04C89"/>
    <w:rsid w:val="2A3730F5"/>
    <w:rsid w:val="2A7810F6"/>
    <w:rsid w:val="2A8D59EB"/>
    <w:rsid w:val="2A8F0D6E"/>
    <w:rsid w:val="2A904896"/>
    <w:rsid w:val="2ABC2F92"/>
    <w:rsid w:val="2AF249C8"/>
    <w:rsid w:val="2B192609"/>
    <w:rsid w:val="2B434CEA"/>
    <w:rsid w:val="2BD85A0F"/>
    <w:rsid w:val="2BDE0EA6"/>
    <w:rsid w:val="2C0E18E2"/>
    <w:rsid w:val="2C1A3224"/>
    <w:rsid w:val="2CB77006"/>
    <w:rsid w:val="2CB953F3"/>
    <w:rsid w:val="2CDE5811"/>
    <w:rsid w:val="2D4743CC"/>
    <w:rsid w:val="2D9A1762"/>
    <w:rsid w:val="2DE67895"/>
    <w:rsid w:val="2E13683F"/>
    <w:rsid w:val="2E3234E4"/>
    <w:rsid w:val="2E4F7ABC"/>
    <w:rsid w:val="2E7C2EEB"/>
    <w:rsid w:val="2F09239F"/>
    <w:rsid w:val="2F632C4D"/>
    <w:rsid w:val="2F8B41C5"/>
    <w:rsid w:val="2FAF1ED5"/>
    <w:rsid w:val="2FB8401E"/>
    <w:rsid w:val="2FD110DF"/>
    <w:rsid w:val="2FD95850"/>
    <w:rsid w:val="3009348A"/>
    <w:rsid w:val="303932B9"/>
    <w:rsid w:val="31496CA7"/>
    <w:rsid w:val="316E6392"/>
    <w:rsid w:val="32696F31"/>
    <w:rsid w:val="327C39B7"/>
    <w:rsid w:val="3284383B"/>
    <w:rsid w:val="32A565BD"/>
    <w:rsid w:val="32A91D1A"/>
    <w:rsid w:val="32D37A29"/>
    <w:rsid w:val="336F2764"/>
    <w:rsid w:val="340D4C7F"/>
    <w:rsid w:val="344C3B08"/>
    <w:rsid w:val="34E07FB0"/>
    <w:rsid w:val="34E70363"/>
    <w:rsid w:val="35335C58"/>
    <w:rsid w:val="35B41300"/>
    <w:rsid w:val="360040A7"/>
    <w:rsid w:val="3609309B"/>
    <w:rsid w:val="36A67F51"/>
    <w:rsid w:val="36ED2AB6"/>
    <w:rsid w:val="372E75BF"/>
    <w:rsid w:val="379F77B6"/>
    <w:rsid w:val="390458AE"/>
    <w:rsid w:val="392803B0"/>
    <w:rsid w:val="39425EA4"/>
    <w:rsid w:val="39577394"/>
    <w:rsid w:val="39A45FA5"/>
    <w:rsid w:val="39FA04A7"/>
    <w:rsid w:val="3A23021F"/>
    <w:rsid w:val="3B16050E"/>
    <w:rsid w:val="3B490A10"/>
    <w:rsid w:val="3B864C9E"/>
    <w:rsid w:val="3B9260FC"/>
    <w:rsid w:val="3C467FE1"/>
    <w:rsid w:val="3C4A1D69"/>
    <w:rsid w:val="3C752B0C"/>
    <w:rsid w:val="3C964B49"/>
    <w:rsid w:val="3DB54D85"/>
    <w:rsid w:val="3DC66368"/>
    <w:rsid w:val="3DE84601"/>
    <w:rsid w:val="3E2E5ED8"/>
    <w:rsid w:val="3E502032"/>
    <w:rsid w:val="3E7616F0"/>
    <w:rsid w:val="3EE005FC"/>
    <w:rsid w:val="3EE37DED"/>
    <w:rsid w:val="3F025588"/>
    <w:rsid w:val="3F5B3E28"/>
    <w:rsid w:val="3F743372"/>
    <w:rsid w:val="40552625"/>
    <w:rsid w:val="40AB0D42"/>
    <w:rsid w:val="40E165C9"/>
    <w:rsid w:val="40E67721"/>
    <w:rsid w:val="413435BC"/>
    <w:rsid w:val="41701D64"/>
    <w:rsid w:val="41CC7D33"/>
    <w:rsid w:val="41DA1B40"/>
    <w:rsid w:val="41F14923"/>
    <w:rsid w:val="41FB6A33"/>
    <w:rsid w:val="41FC16B9"/>
    <w:rsid w:val="424B0939"/>
    <w:rsid w:val="425A4EB1"/>
    <w:rsid w:val="4269542D"/>
    <w:rsid w:val="42B57E03"/>
    <w:rsid w:val="42B85710"/>
    <w:rsid w:val="42EB76E2"/>
    <w:rsid w:val="42F4328A"/>
    <w:rsid w:val="435C3439"/>
    <w:rsid w:val="43784CFA"/>
    <w:rsid w:val="438D1DAF"/>
    <w:rsid w:val="439D3B2B"/>
    <w:rsid w:val="439E2AB6"/>
    <w:rsid w:val="43A00300"/>
    <w:rsid w:val="44796D3B"/>
    <w:rsid w:val="44835EAC"/>
    <w:rsid w:val="44861074"/>
    <w:rsid w:val="44A2656B"/>
    <w:rsid w:val="44B32765"/>
    <w:rsid w:val="44FD4273"/>
    <w:rsid w:val="450D6168"/>
    <w:rsid w:val="451F3201"/>
    <w:rsid w:val="452A026D"/>
    <w:rsid w:val="454E5C1D"/>
    <w:rsid w:val="456816EF"/>
    <w:rsid w:val="45CE6891"/>
    <w:rsid w:val="45E345BD"/>
    <w:rsid w:val="45FB2764"/>
    <w:rsid w:val="460F7DA4"/>
    <w:rsid w:val="464E468D"/>
    <w:rsid w:val="46A3378F"/>
    <w:rsid w:val="46BA6A35"/>
    <w:rsid w:val="46C3379F"/>
    <w:rsid w:val="46EB5A91"/>
    <w:rsid w:val="4755115C"/>
    <w:rsid w:val="47562682"/>
    <w:rsid w:val="476A0C71"/>
    <w:rsid w:val="476E7816"/>
    <w:rsid w:val="47972728"/>
    <w:rsid w:val="47DB5B06"/>
    <w:rsid w:val="481553CD"/>
    <w:rsid w:val="483A21D4"/>
    <w:rsid w:val="4844347B"/>
    <w:rsid w:val="48B546B5"/>
    <w:rsid w:val="48BB1A0F"/>
    <w:rsid w:val="48CE1E02"/>
    <w:rsid w:val="49163AAD"/>
    <w:rsid w:val="49466876"/>
    <w:rsid w:val="49A10C72"/>
    <w:rsid w:val="49ED12FF"/>
    <w:rsid w:val="4A4160E4"/>
    <w:rsid w:val="4A71531C"/>
    <w:rsid w:val="4AC770D3"/>
    <w:rsid w:val="4AFD2237"/>
    <w:rsid w:val="4B1F447C"/>
    <w:rsid w:val="4BD04C50"/>
    <w:rsid w:val="4BF41FBC"/>
    <w:rsid w:val="4BFD59E8"/>
    <w:rsid w:val="4C052E47"/>
    <w:rsid w:val="4C7D3E20"/>
    <w:rsid w:val="4CB9011E"/>
    <w:rsid w:val="4CBC5A8D"/>
    <w:rsid w:val="4D6C0FAE"/>
    <w:rsid w:val="4D925376"/>
    <w:rsid w:val="4DA17D7B"/>
    <w:rsid w:val="4DA27B88"/>
    <w:rsid w:val="4E1A4C63"/>
    <w:rsid w:val="4E537616"/>
    <w:rsid w:val="4E5C33D0"/>
    <w:rsid w:val="4E616F78"/>
    <w:rsid w:val="4E6D6B7D"/>
    <w:rsid w:val="4E7E472B"/>
    <w:rsid w:val="4E7E781C"/>
    <w:rsid w:val="4EAF015A"/>
    <w:rsid w:val="4EB3145D"/>
    <w:rsid w:val="4ED35765"/>
    <w:rsid w:val="4EF8468A"/>
    <w:rsid w:val="4F3B3178"/>
    <w:rsid w:val="4F407689"/>
    <w:rsid w:val="4F971FE8"/>
    <w:rsid w:val="4FA72089"/>
    <w:rsid w:val="4FD83BD6"/>
    <w:rsid w:val="4FE305E6"/>
    <w:rsid w:val="50D87427"/>
    <w:rsid w:val="50D87A81"/>
    <w:rsid w:val="5115591C"/>
    <w:rsid w:val="511C07E9"/>
    <w:rsid w:val="515969D4"/>
    <w:rsid w:val="51705837"/>
    <w:rsid w:val="519F1952"/>
    <w:rsid w:val="51A644B6"/>
    <w:rsid w:val="51F10EA6"/>
    <w:rsid w:val="51F16B7B"/>
    <w:rsid w:val="526D5EF3"/>
    <w:rsid w:val="52B04FC1"/>
    <w:rsid w:val="53737AE7"/>
    <w:rsid w:val="537D3C2D"/>
    <w:rsid w:val="537F3BB6"/>
    <w:rsid w:val="53C42785"/>
    <w:rsid w:val="5430250C"/>
    <w:rsid w:val="547F39B4"/>
    <w:rsid w:val="54A82839"/>
    <w:rsid w:val="54BB3D95"/>
    <w:rsid w:val="54D1276A"/>
    <w:rsid w:val="54F22F39"/>
    <w:rsid w:val="551A02D1"/>
    <w:rsid w:val="554E6FE3"/>
    <w:rsid w:val="556F72BE"/>
    <w:rsid w:val="558B26A7"/>
    <w:rsid w:val="55A84294"/>
    <w:rsid w:val="55C8387E"/>
    <w:rsid w:val="55CB2018"/>
    <w:rsid w:val="55D71631"/>
    <w:rsid w:val="56766AE4"/>
    <w:rsid w:val="567D42D7"/>
    <w:rsid w:val="5691390C"/>
    <w:rsid w:val="56AF61EA"/>
    <w:rsid w:val="56CB7685"/>
    <w:rsid w:val="56F97394"/>
    <w:rsid w:val="56FD215F"/>
    <w:rsid w:val="5714693E"/>
    <w:rsid w:val="57290E23"/>
    <w:rsid w:val="57320A55"/>
    <w:rsid w:val="574D1632"/>
    <w:rsid w:val="5789229C"/>
    <w:rsid w:val="57AF3F9F"/>
    <w:rsid w:val="57B845C7"/>
    <w:rsid w:val="57E86FEA"/>
    <w:rsid w:val="58161CC5"/>
    <w:rsid w:val="581C5F45"/>
    <w:rsid w:val="58302FAC"/>
    <w:rsid w:val="583F0C9A"/>
    <w:rsid w:val="585C1D2F"/>
    <w:rsid w:val="5897303C"/>
    <w:rsid w:val="595819D9"/>
    <w:rsid w:val="597B318E"/>
    <w:rsid w:val="598E2946"/>
    <w:rsid w:val="59ED6E7E"/>
    <w:rsid w:val="59F36CDF"/>
    <w:rsid w:val="5A410F44"/>
    <w:rsid w:val="5A494331"/>
    <w:rsid w:val="5ADE53AE"/>
    <w:rsid w:val="5AED3F95"/>
    <w:rsid w:val="5B0B5FE1"/>
    <w:rsid w:val="5B3577D0"/>
    <w:rsid w:val="5B5222F3"/>
    <w:rsid w:val="5C386DDC"/>
    <w:rsid w:val="5C390560"/>
    <w:rsid w:val="5CBE3743"/>
    <w:rsid w:val="5CD86660"/>
    <w:rsid w:val="5CFF1F57"/>
    <w:rsid w:val="5D0E6CCE"/>
    <w:rsid w:val="5D160AEB"/>
    <w:rsid w:val="5D2D1EC3"/>
    <w:rsid w:val="5D3A70EE"/>
    <w:rsid w:val="5D487853"/>
    <w:rsid w:val="5D4B264B"/>
    <w:rsid w:val="5D716AB2"/>
    <w:rsid w:val="5D840D6C"/>
    <w:rsid w:val="5DB645C1"/>
    <w:rsid w:val="5DC9323D"/>
    <w:rsid w:val="5DD154CB"/>
    <w:rsid w:val="5E4C0B1A"/>
    <w:rsid w:val="5E6C042B"/>
    <w:rsid w:val="5E7C233A"/>
    <w:rsid w:val="5E7E1860"/>
    <w:rsid w:val="5E905572"/>
    <w:rsid w:val="5EBF1885"/>
    <w:rsid w:val="5F0026B1"/>
    <w:rsid w:val="5F1A2F16"/>
    <w:rsid w:val="5F5C5326"/>
    <w:rsid w:val="5F9E1458"/>
    <w:rsid w:val="5FF756F1"/>
    <w:rsid w:val="607D6AED"/>
    <w:rsid w:val="60CF21A4"/>
    <w:rsid w:val="60FB2356"/>
    <w:rsid w:val="610374C0"/>
    <w:rsid w:val="61251AAF"/>
    <w:rsid w:val="6130032C"/>
    <w:rsid w:val="617F6D8C"/>
    <w:rsid w:val="61D90439"/>
    <w:rsid w:val="61DF2A10"/>
    <w:rsid w:val="62045801"/>
    <w:rsid w:val="627A29E2"/>
    <w:rsid w:val="62A85DD0"/>
    <w:rsid w:val="62C21041"/>
    <w:rsid w:val="62C70F45"/>
    <w:rsid w:val="62CB2154"/>
    <w:rsid w:val="633C28F4"/>
    <w:rsid w:val="63502FA5"/>
    <w:rsid w:val="637C4BF3"/>
    <w:rsid w:val="638330D1"/>
    <w:rsid w:val="649164CF"/>
    <w:rsid w:val="64AF79E0"/>
    <w:rsid w:val="658D448B"/>
    <w:rsid w:val="659869BD"/>
    <w:rsid w:val="65AF4A62"/>
    <w:rsid w:val="65E768AD"/>
    <w:rsid w:val="66617477"/>
    <w:rsid w:val="66872E2E"/>
    <w:rsid w:val="66C71A37"/>
    <w:rsid w:val="67593913"/>
    <w:rsid w:val="67632E56"/>
    <w:rsid w:val="679005ED"/>
    <w:rsid w:val="679F6A27"/>
    <w:rsid w:val="67B1082B"/>
    <w:rsid w:val="68005FED"/>
    <w:rsid w:val="68290824"/>
    <w:rsid w:val="688767E6"/>
    <w:rsid w:val="689F578C"/>
    <w:rsid w:val="68C75253"/>
    <w:rsid w:val="68E32AC1"/>
    <w:rsid w:val="69715434"/>
    <w:rsid w:val="697C6F00"/>
    <w:rsid w:val="69F00E5C"/>
    <w:rsid w:val="69F31A87"/>
    <w:rsid w:val="6A144440"/>
    <w:rsid w:val="6A1E3F06"/>
    <w:rsid w:val="6A275227"/>
    <w:rsid w:val="6A97503B"/>
    <w:rsid w:val="6AB15BA5"/>
    <w:rsid w:val="6AF9099E"/>
    <w:rsid w:val="6B0B793D"/>
    <w:rsid w:val="6B206CF4"/>
    <w:rsid w:val="6B242E76"/>
    <w:rsid w:val="6B4B3518"/>
    <w:rsid w:val="6BAF79B1"/>
    <w:rsid w:val="6BE50451"/>
    <w:rsid w:val="6BEB1554"/>
    <w:rsid w:val="6C0A4577"/>
    <w:rsid w:val="6C420E48"/>
    <w:rsid w:val="6C536ED6"/>
    <w:rsid w:val="6C582E96"/>
    <w:rsid w:val="6CB63946"/>
    <w:rsid w:val="6CCB3AEB"/>
    <w:rsid w:val="6D46194F"/>
    <w:rsid w:val="6D8B51C3"/>
    <w:rsid w:val="6DA106DD"/>
    <w:rsid w:val="6DA8219D"/>
    <w:rsid w:val="6DC607CE"/>
    <w:rsid w:val="6E0F6C86"/>
    <w:rsid w:val="6E5A17A0"/>
    <w:rsid w:val="6E6F3C8C"/>
    <w:rsid w:val="6E9C7AFE"/>
    <w:rsid w:val="6EB94846"/>
    <w:rsid w:val="6ECC7CC8"/>
    <w:rsid w:val="6EE467D5"/>
    <w:rsid w:val="6EF24EBF"/>
    <w:rsid w:val="6FCB3E02"/>
    <w:rsid w:val="6FD809F9"/>
    <w:rsid w:val="703F6E9D"/>
    <w:rsid w:val="70750A69"/>
    <w:rsid w:val="70F74EAF"/>
    <w:rsid w:val="70F80659"/>
    <w:rsid w:val="710768CA"/>
    <w:rsid w:val="71772C63"/>
    <w:rsid w:val="71A40F88"/>
    <w:rsid w:val="72CE3338"/>
    <w:rsid w:val="72EE3A33"/>
    <w:rsid w:val="73724757"/>
    <w:rsid w:val="739B426D"/>
    <w:rsid w:val="73C53042"/>
    <w:rsid w:val="73D3185C"/>
    <w:rsid w:val="73FF22EE"/>
    <w:rsid w:val="745D7266"/>
    <w:rsid w:val="747D6CB9"/>
    <w:rsid w:val="752224A4"/>
    <w:rsid w:val="75232317"/>
    <w:rsid w:val="75657B4A"/>
    <w:rsid w:val="758B0E6A"/>
    <w:rsid w:val="759C71EE"/>
    <w:rsid w:val="75B16BC8"/>
    <w:rsid w:val="75B66909"/>
    <w:rsid w:val="75EB0D6F"/>
    <w:rsid w:val="760A6ABF"/>
    <w:rsid w:val="762E3521"/>
    <w:rsid w:val="76664D54"/>
    <w:rsid w:val="76770854"/>
    <w:rsid w:val="76916271"/>
    <w:rsid w:val="769627D9"/>
    <w:rsid w:val="7777006E"/>
    <w:rsid w:val="77AE0E8F"/>
    <w:rsid w:val="77F6670E"/>
    <w:rsid w:val="77FF7CDD"/>
    <w:rsid w:val="78724754"/>
    <w:rsid w:val="79427575"/>
    <w:rsid w:val="79880B3A"/>
    <w:rsid w:val="79AE2ADA"/>
    <w:rsid w:val="7A3B3167"/>
    <w:rsid w:val="7A653750"/>
    <w:rsid w:val="7A6E74FD"/>
    <w:rsid w:val="7A7E5845"/>
    <w:rsid w:val="7A9674E6"/>
    <w:rsid w:val="7B455EC8"/>
    <w:rsid w:val="7B6F7701"/>
    <w:rsid w:val="7C097E38"/>
    <w:rsid w:val="7C491C89"/>
    <w:rsid w:val="7C9469C9"/>
    <w:rsid w:val="7CED21F4"/>
    <w:rsid w:val="7CEF62FD"/>
    <w:rsid w:val="7CF23979"/>
    <w:rsid w:val="7D0761B8"/>
    <w:rsid w:val="7D31799A"/>
    <w:rsid w:val="7D420FD0"/>
    <w:rsid w:val="7D660045"/>
    <w:rsid w:val="7D78565E"/>
    <w:rsid w:val="7DBF3442"/>
    <w:rsid w:val="7DC23320"/>
    <w:rsid w:val="7DFD6003"/>
    <w:rsid w:val="7E095933"/>
    <w:rsid w:val="7EAB113D"/>
    <w:rsid w:val="7EBE0EDC"/>
    <w:rsid w:val="7F6000C3"/>
    <w:rsid w:val="7FCC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6B256"/>
  <w15:docId w15:val="{F99A53EB-A2CF-4F44-B3BE-03DA26B3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2"/>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20"/>
    <w:uiPriority w:val="99"/>
    <w:unhideWhenUsed/>
    <w:qFormat/>
    <w:pPr>
      <w:jc w:val="left"/>
    </w:pPr>
    <w:rPr>
      <w:rFonts w:ascii="Times New Roman" w:eastAsia="宋体" w:hAnsi="Times New Roman" w:cs="Times New Roman"/>
      <w:szCs w:val="24"/>
    </w:rPr>
  </w:style>
  <w:style w:type="paragraph" w:styleId="a6">
    <w:name w:val="Body Text First Indent"/>
    <w:basedOn w:val="a7"/>
    <w:link w:val="11"/>
    <w:uiPriority w:val="99"/>
    <w:semiHidden/>
    <w:unhideWhenUsed/>
    <w:qFormat/>
    <w:pPr>
      <w:ind w:firstLineChars="100" w:firstLine="420"/>
    </w:pPr>
    <w:rPr>
      <w:rFonts w:ascii="Calibri" w:eastAsia="宋体" w:hAnsi="Calibri" w:cs="Times New Roman"/>
    </w:rPr>
  </w:style>
  <w:style w:type="paragraph" w:styleId="a7">
    <w:name w:val="Body Text"/>
    <w:basedOn w:val="a"/>
    <w:link w:val="12"/>
    <w:uiPriority w:val="99"/>
    <w:semiHidden/>
    <w:unhideWhenUsed/>
    <w:qFormat/>
    <w:pPr>
      <w:spacing w:after="120"/>
    </w:pPr>
  </w:style>
  <w:style w:type="paragraph" w:styleId="a8">
    <w:name w:val="Normal Indent"/>
    <w:basedOn w:val="a"/>
    <w:next w:val="a"/>
    <w:uiPriority w:val="99"/>
    <w:semiHidden/>
    <w:unhideWhenUsed/>
    <w:qFormat/>
    <w:pPr>
      <w:spacing w:line="60" w:lineRule="auto"/>
      <w:ind w:firstLineChars="200" w:firstLine="420"/>
    </w:pPr>
    <w:rPr>
      <w:rFonts w:ascii="Times New Roman" w:eastAsia="宋体" w:hAnsi="Times New Roman" w:cs="Times New Roman"/>
      <w:szCs w:val="24"/>
    </w:rPr>
  </w:style>
  <w:style w:type="paragraph" w:styleId="a9">
    <w:name w:val="Body Text Indent"/>
    <w:basedOn w:val="a"/>
    <w:next w:val="aa"/>
    <w:link w:val="13"/>
    <w:uiPriority w:val="99"/>
    <w:semiHidden/>
    <w:unhideWhenUsed/>
    <w:qFormat/>
    <w:pPr>
      <w:spacing w:after="120"/>
      <w:ind w:leftChars="200" w:left="420"/>
    </w:pPr>
  </w:style>
  <w:style w:type="paragraph" w:styleId="aa">
    <w:name w:val="envelope return"/>
    <w:basedOn w:val="a"/>
    <w:qFormat/>
    <w:pPr>
      <w:snapToGrid w:val="0"/>
    </w:pPr>
    <w:rPr>
      <w:rFonts w:ascii="Arial" w:hAnsi="Arial"/>
    </w:rPr>
  </w:style>
  <w:style w:type="paragraph" w:styleId="ab">
    <w:name w:val="Plain Text"/>
    <w:basedOn w:val="a"/>
    <w:link w:val="21"/>
    <w:uiPriority w:val="99"/>
    <w:qFormat/>
    <w:rPr>
      <w:rFonts w:ascii="宋体" w:eastAsia="宋体" w:hAnsi="Courier New" w:cs="Times New Roman"/>
      <w:kern w:val="0"/>
      <w:sz w:val="20"/>
      <w:szCs w:val="21"/>
    </w:rPr>
  </w:style>
  <w:style w:type="paragraph" w:styleId="ac">
    <w:name w:val="Balloon Text"/>
    <w:basedOn w:val="a"/>
    <w:link w:val="ad"/>
    <w:uiPriority w:val="99"/>
    <w:semiHidden/>
    <w:unhideWhenUsed/>
    <w:qFormat/>
    <w:rPr>
      <w:sz w:val="18"/>
      <w:szCs w:val="18"/>
    </w:rPr>
  </w:style>
  <w:style w:type="paragraph" w:styleId="ae">
    <w:name w:val="footer"/>
    <w:basedOn w:val="a"/>
    <w:link w:val="14"/>
    <w:uiPriority w:val="99"/>
    <w:unhideWhenUsed/>
    <w:qFormat/>
    <w:pPr>
      <w:tabs>
        <w:tab w:val="center" w:pos="4153"/>
        <w:tab w:val="right" w:pos="8306"/>
      </w:tabs>
      <w:snapToGrid w:val="0"/>
      <w:jc w:val="left"/>
    </w:pPr>
    <w:rPr>
      <w:sz w:val="18"/>
      <w:szCs w:val="18"/>
    </w:rPr>
  </w:style>
  <w:style w:type="paragraph" w:styleId="23">
    <w:name w:val="Body Text First Indent 2"/>
    <w:basedOn w:val="a9"/>
    <w:next w:val="a"/>
    <w:link w:val="24"/>
    <w:uiPriority w:val="99"/>
    <w:semiHidden/>
    <w:unhideWhenUsed/>
    <w:qFormat/>
    <w:pPr>
      <w:ind w:firstLineChars="200" w:firstLine="420"/>
    </w:pPr>
  </w:style>
  <w:style w:type="paragraph" w:styleId="af">
    <w:name w:val="header"/>
    <w:basedOn w:val="a"/>
    <w:link w:val="2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f0">
    <w:name w:val="footnote text"/>
    <w:basedOn w:val="a"/>
    <w:link w:val="af1"/>
    <w:uiPriority w:val="99"/>
    <w:semiHidden/>
    <w:unhideWhenUsed/>
    <w:qFormat/>
    <w:pPr>
      <w:snapToGrid w:val="0"/>
      <w:jc w:val="left"/>
    </w:pPr>
    <w:rPr>
      <w:sz w:val="18"/>
    </w:rPr>
  </w:style>
  <w:style w:type="paragraph" w:styleId="31">
    <w:name w:val="Body Text Indent 3"/>
    <w:basedOn w:val="a"/>
    <w:link w:val="32"/>
    <w:uiPriority w:val="99"/>
    <w:semiHidden/>
    <w:unhideWhenUsed/>
    <w:qFormat/>
    <w:pPr>
      <w:spacing w:after="120"/>
      <w:ind w:leftChars="200" w:left="420"/>
    </w:pPr>
    <w:rPr>
      <w:rFonts w:ascii="等线" w:eastAsia="等线" w:hAnsi="等线" w:cs="Times New Roman" w:hint="eastAsia"/>
      <w:sz w:val="16"/>
      <w:szCs w:val="16"/>
    </w:rPr>
  </w:style>
  <w:style w:type="paragraph" w:styleId="TOC2">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af2">
    <w:name w:val="Normal (Web)"/>
    <w:basedOn w:val="a"/>
    <w:link w:val="15"/>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next w:val="a"/>
    <w:link w:val="af4"/>
    <w:qFormat/>
    <w:pPr>
      <w:spacing w:before="240" w:after="60"/>
      <w:jc w:val="center"/>
      <w:outlineLvl w:val="0"/>
    </w:pPr>
    <w:rPr>
      <w:rFonts w:asciiTheme="majorHAnsi" w:eastAsia="宋体" w:hAnsiTheme="majorHAnsi" w:cstheme="majorBidi"/>
      <w:b/>
      <w:bCs/>
      <w:sz w:val="32"/>
      <w:szCs w:val="32"/>
    </w:rPr>
  </w:style>
  <w:style w:type="character" w:styleId="af5">
    <w:name w:val="Strong"/>
    <w:basedOn w:val="a0"/>
    <w:uiPriority w:val="22"/>
    <w:qFormat/>
    <w:rPr>
      <w:b/>
      <w:bCs/>
    </w:rPr>
  </w:style>
  <w:style w:type="character" w:styleId="af6">
    <w:name w:val="Hyperlink"/>
    <w:basedOn w:val="a0"/>
    <w:uiPriority w:val="99"/>
    <w:unhideWhenUsed/>
    <w:qFormat/>
    <w:rPr>
      <w:color w:val="0000FF" w:themeColor="hyperlink"/>
      <w:u w:val="single"/>
    </w:rPr>
  </w:style>
  <w:style w:type="character" w:styleId="af7">
    <w:name w:val="annotation reference"/>
    <w:basedOn w:val="a0"/>
    <w:unhideWhenUsed/>
    <w:qFormat/>
    <w:rPr>
      <w:sz w:val="21"/>
      <w:szCs w:val="21"/>
    </w:rPr>
  </w:style>
  <w:style w:type="table" w:styleId="af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af9">
    <w:name w:val="页眉 字符"/>
    <w:basedOn w:val="a0"/>
    <w:qFormat/>
    <w:rPr>
      <w:sz w:val="18"/>
      <w:szCs w:val="18"/>
    </w:rPr>
  </w:style>
  <w:style w:type="character" w:customStyle="1" w:styleId="afa">
    <w:name w:val="页脚 字符"/>
    <w:basedOn w:val="a0"/>
    <w:uiPriority w:val="99"/>
    <w:qFormat/>
    <w:rPr>
      <w:sz w:val="18"/>
      <w:szCs w:val="18"/>
    </w:rPr>
  </w:style>
  <w:style w:type="paragraph" w:styleId="afb">
    <w:name w:val="List Paragraph"/>
    <w:basedOn w:val="a"/>
    <w:link w:val="40"/>
    <w:uiPriority w:val="34"/>
    <w:qFormat/>
    <w:pPr>
      <w:ind w:firstLineChars="200" w:firstLine="420"/>
    </w:pPr>
  </w:style>
  <w:style w:type="character" w:customStyle="1" w:styleId="afc">
    <w:name w:val="批注文字 字符"/>
    <w:basedOn w:val="a0"/>
    <w:uiPriority w:val="99"/>
    <w:qFormat/>
  </w:style>
  <w:style w:type="character" w:customStyle="1" w:styleId="ad">
    <w:name w:val="批注框文本 字符"/>
    <w:basedOn w:val="a0"/>
    <w:link w:val="ac"/>
    <w:uiPriority w:val="99"/>
    <w:semiHidden/>
    <w:qFormat/>
    <w:rPr>
      <w:sz w:val="18"/>
      <w:szCs w:val="18"/>
    </w:rPr>
  </w:style>
  <w:style w:type="character" w:customStyle="1" w:styleId="a5">
    <w:name w:val="批注主题 字符"/>
    <w:basedOn w:val="afc"/>
    <w:link w:val="a3"/>
    <w:uiPriority w:val="99"/>
    <w:semiHidden/>
    <w:qFormat/>
    <w:rPr>
      <w:b/>
      <w:bCs/>
    </w:rPr>
  </w:style>
  <w:style w:type="character" w:customStyle="1" w:styleId="Char">
    <w:name w:val="标题 Char"/>
    <w:basedOn w:val="a0"/>
    <w:qFormat/>
    <w:rPr>
      <w:rFonts w:asciiTheme="majorHAnsi" w:eastAsia="宋体" w:hAnsiTheme="majorHAnsi" w:cstheme="majorBidi"/>
      <w:b/>
      <w:bCs/>
      <w:sz w:val="32"/>
      <w:szCs w:val="32"/>
    </w:rPr>
  </w:style>
  <w:style w:type="character" w:customStyle="1" w:styleId="26">
    <w:name w:val="标题 2 字符"/>
    <w:basedOn w:val="a0"/>
    <w:qFormat/>
    <w:rPr>
      <w:rFonts w:ascii="Arial" w:eastAsia="黑体" w:hAnsi="Arial" w:cs="Times New Roman"/>
      <w:b/>
      <w:bCs/>
      <w:sz w:val="32"/>
      <w:szCs w:val="32"/>
    </w:rPr>
  </w:style>
  <w:style w:type="character" w:customStyle="1" w:styleId="afd">
    <w:name w:val="纯文本 字符"/>
    <w:basedOn w:val="a0"/>
    <w:uiPriority w:val="99"/>
    <w:qFormat/>
    <w:rPr>
      <w:rFonts w:ascii="宋体" w:eastAsia="宋体" w:hAnsi="Courier New" w:cs="Times New Roman"/>
      <w:kern w:val="0"/>
      <w:sz w:val="20"/>
      <w:szCs w:val="21"/>
    </w:rPr>
  </w:style>
  <w:style w:type="paragraph" w:customStyle="1" w:styleId="afe">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40">
    <w:name w:val="列表段落 字符4"/>
    <w:link w:val="afb"/>
    <w:uiPriority w:val="34"/>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6">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6"/>
    <w:uiPriority w:val="99"/>
    <w:qFormat/>
    <w:locked/>
    <w:rPr>
      <w:rFonts w:ascii="Times New Roman" w:eastAsia="宋体" w:hAnsi="Times New Roman" w:cs="Times New Roman"/>
      <w:szCs w:val="21"/>
    </w:rPr>
  </w:style>
  <w:style w:type="paragraph" w:customStyle="1" w:styleId="Style121">
    <w:name w:val="_Style 121"/>
    <w:basedOn w:val="a"/>
    <w:next w:val="afb"/>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1"/>
    <w:qFormat/>
    <w:rPr>
      <w:rFonts w:ascii="宋体" w:eastAsia="宋体" w:hAnsi="Courier New" w:cs="Times New Roman"/>
      <w:kern w:val="0"/>
      <w:sz w:val="20"/>
      <w:szCs w:val="21"/>
    </w:rPr>
  </w:style>
  <w:style w:type="character" w:customStyle="1" w:styleId="aff">
    <w:name w:val="正文文本缩进 字符"/>
    <w:basedOn w:val="a0"/>
    <w:qFormat/>
    <w:rPr>
      <w:kern w:val="2"/>
      <w:sz w:val="21"/>
      <w:szCs w:val="24"/>
    </w:rPr>
  </w:style>
  <w:style w:type="character" w:customStyle="1" w:styleId="24">
    <w:name w:val="正文文本首行缩进 2 字符"/>
    <w:basedOn w:val="aff"/>
    <w:link w:val="23"/>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0">
    <w:name w:val="列出段落 Char"/>
    <w:basedOn w:val="a0"/>
    <w:qFormat/>
    <w:rPr>
      <w:kern w:val="2"/>
      <w:sz w:val="21"/>
      <w:szCs w:val="22"/>
    </w:rPr>
  </w:style>
  <w:style w:type="character" w:customStyle="1" w:styleId="aff0">
    <w:name w:val="正文文本 字符"/>
    <w:basedOn w:val="a0"/>
    <w:qFormat/>
    <w:rPr>
      <w:rFonts w:ascii="Calibri" w:eastAsia="宋体" w:hAnsi="Calibri" w:cs="Times New Roman" w:hint="default"/>
      <w:kern w:val="2"/>
      <w:sz w:val="21"/>
      <w:szCs w:val="22"/>
    </w:rPr>
  </w:style>
  <w:style w:type="character" w:customStyle="1" w:styleId="Char2">
    <w:name w:val="纯文本 Char"/>
    <w:basedOn w:val="a0"/>
    <w:qFormat/>
    <w:rPr>
      <w:rFonts w:ascii="宋体" w:eastAsia="宋体" w:hAnsi="Courier New" w:cs="宋体" w:hint="eastAsia"/>
      <w:szCs w:val="21"/>
    </w:rPr>
  </w:style>
  <w:style w:type="paragraph" w:customStyle="1" w:styleId="Style116">
    <w:name w:val="_Style 116"/>
    <w:basedOn w:val="a"/>
    <w:next w:val="afb"/>
    <w:uiPriority w:val="99"/>
    <w:qFormat/>
    <w:pPr>
      <w:ind w:firstLineChars="200" w:firstLine="420"/>
    </w:pPr>
    <w:rPr>
      <w:kern w:val="0"/>
      <w:sz w:val="20"/>
      <w:szCs w:val="20"/>
    </w:rPr>
  </w:style>
  <w:style w:type="character" w:customStyle="1" w:styleId="aff1">
    <w:name w:val="普通(网站) 字符"/>
    <w:basedOn w:val="a0"/>
    <w:uiPriority w:val="99"/>
    <w:qFormat/>
    <w:rPr>
      <w:rFonts w:ascii="宋体" w:eastAsia="宋体" w:hAnsi="宋体" w:cs="宋体" w:hint="eastAsia"/>
      <w:sz w:val="24"/>
      <w:szCs w:val="24"/>
    </w:rPr>
  </w:style>
  <w:style w:type="character" w:customStyle="1" w:styleId="Char3">
    <w:name w:val="批注文字 Char"/>
    <w:basedOn w:val="a0"/>
    <w:qFormat/>
    <w:rPr>
      <w:kern w:val="2"/>
      <w:sz w:val="21"/>
      <w:szCs w:val="24"/>
    </w:rPr>
  </w:style>
  <w:style w:type="character" w:customStyle="1" w:styleId="10">
    <w:name w:val="标题 1 字符"/>
    <w:basedOn w:val="a0"/>
    <w:link w:val="1"/>
    <w:qFormat/>
    <w:rPr>
      <w:b/>
      <w:bCs/>
      <w:kern w:val="44"/>
      <w:sz w:val="44"/>
      <w:szCs w:val="44"/>
    </w:rPr>
  </w:style>
  <w:style w:type="character" w:customStyle="1" w:styleId="14">
    <w:name w:val="页脚 字符1"/>
    <w:basedOn w:val="a0"/>
    <w:link w:val="ae"/>
    <w:qFormat/>
    <w:rPr>
      <w:kern w:val="2"/>
      <w:sz w:val="18"/>
      <w:szCs w:val="18"/>
    </w:rPr>
  </w:style>
  <w:style w:type="character" w:customStyle="1" w:styleId="17">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0">
    <w:name w:val="列出段落 Char1"/>
    <w:basedOn w:val="a0"/>
    <w:qFormat/>
    <w:rPr>
      <w:rFonts w:ascii="Calibri" w:hAnsi="Calibri" w:cs="Calibri" w:hint="default"/>
      <w:kern w:val="2"/>
      <w:sz w:val="21"/>
      <w:szCs w:val="22"/>
    </w:rPr>
  </w:style>
  <w:style w:type="character" w:customStyle="1" w:styleId="21">
    <w:name w:val="纯文本 字符2"/>
    <w:basedOn w:val="a0"/>
    <w:link w:val="ab"/>
    <w:qFormat/>
    <w:rPr>
      <w:rFonts w:ascii="宋体" w:eastAsia="宋体" w:hAnsi="Courier New" w:cs="宋体" w:hint="eastAsia"/>
      <w:szCs w:val="21"/>
      <w:lang w:val="zh-CN"/>
    </w:rPr>
  </w:style>
  <w:style w:type="character" w:customStyle="1" w:styleId="30">
    <w:name w:val="标题 3 字符"/>
    <w:basedOn w:val="a0"/>
    <w:link w:val="3"/>
    <w:qFormat/>
    <w:rPr>
      <w:b/>
      <w:bCs/>
      <w:kern w:val="2"/>
      <w:sz w:val="32"/>
      <w:szCs w:val="32"/>
    </w:rPr>
  </w:style>
  <w:style w:type="paragraph" w:customStyle="1" w:styleId="27">
    <w:name w:val="列表段落2"/>
    <w:basedOn w:val="a"/>
    <w:qFormat/>
    <w:pPr>
      <w:ind w:firstLineChars="200" w:firstLine="420"/>
    </w:pPr>
    <w:rPr>
      <w:rFonts w:ascii="Times New Roman" w:eastAsia="宋体" w:hAnsi="Times New Roman" w:cs="Times New Roman"/>
      <w:szCs w:val="24"/>
    </w:rPr>
  </w:style>
  <w:style w:type="character" w:customStyle="1" w:styleId="aff2">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8">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8">
    <w:name w:val="纯文本 字符1"/>
    <w:basedOn w:val="a0"/>
    <w:qFormat/>
    <w:rPr>
      <w:rFonts w:ascii="宋体" w:eastAsia="宋体" w:hAnsi="Courier New" w:cs="宋体" w:hint="eastAsia"/>
      <w:szCs w:val="21"/>
    </w:rPr>
  </w:style>
  <w:style w:type="character" w:customStyle="1" w:styleId="af4">
    <w:name w:val="标题 字符"/>
    <w:basedOn w:val="a0"/>
    <w:link w:val="af3"/>
    <w:qFormat/>
    <w:rPr>
      <w:rFonts w:ascii="Cambria" w:eastAsia="Cambria" w:hAnsi="Cambria" w:cs="Times New Roman" w:hint="default"/>
      <w:b/>
      <w:bCs/>
      <w:kern w:val="2"/>
      <w:sz w:val="32"/>
      <w:szCs w:val="32"/>
    </w:rPr>
  </w:style>
  <w:style w:type="character" w:customStyle="1" w:styleId="af1">
    <w:name w:val="脚注文本 字符"/>
    <w:basedOn w:val="a0"/>
    <w:link w:val="af0"/>
    <w:qFormat/>
    <w:rPr>
      <w:rFonts w:ascii="宋体" w:eastAsia="宋体" w:hAnsi="宋体" w:cs="Times New Roman" w:hint="eastAsia"/>
      <w:kern w:val="2"/>
      <w:sz w:val="24"/>
      <w:szCs w:val="18"/>
    </w:rPr>
  </w:style>
  <w:style w:type="character" w:customStyle="1" w:styleId="Char11">
    <w:name w:val="脚注文本 Char1"/>
    <w:basedOn w:val="a0"/>
    <w:qFormat/>
    <w:rPr>
      <w:rFonts w:ascii="Calibri" w:eastAsia="宋体" w:hAnsi="Calibri" w:cs="Times New Roman" w:hint="default"/>
      <w:kern w:val="2"/>
      <w:sz w:val="18"/>
      <w:szCs w:val="18"/>
    </w:rPr>
  </w:style>
  <w:style w:type="character" w:customStyle="1" w:styleId="19">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a">
    <w:name w:val="批注文字 字符1"/>
    <w:basedOn w:val="a0"/>
    <w:qFormat/>
    <w:rPr>
      <w:szCs w:val="24"/>
    </w:rPr>
  </w:style>
  <w:style w:type="character" w:customStyle="1" w:styleId="aff3">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3">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qFormat/>
    <w:rPr>
      <w:rFonts w:ascii="Calibri" w:eastAsia="宋体" w:hAnsi="Calibri" w:cs="Times New Roman" w:hint="default"/>
      <w:kern w:val="2"/>
      <w:sz w:val="21"/>
      <w:szCs w:val="22"/>
    </w:rPr>
  </w:style>
  <w:style w:type="character" w:customStyle="1" w:styleId="22">
    <w:name w:val="标题 2 字符2"/>
    <w:basedOn w:val="a0"/>
    <w:link w:val="2"/>
    <w:qFormat/>
    <w:rPr>
      <w:rFonts w:ascii="Arial" w:eastAsia="黑体" w:hAnsi="Arial" w:cs="Arial" w:hint="default"/>
      <w:b/>
      <w:bCs/>
      <w:kern w:val="2"/>
      <w:sz w:val="32"/>
      <w:szCs w:val="32"/>
    </w:rPr>
  </w:style>
  <w:style w:type="character" w:customStyle="1" w:styleId="20">
    <w:name w:val="批注文字 字符2"/>
    <w:basedOn w:val="a0"/>
    <w:link w:val="a4"/>
    <w:qFormat/>
    <w:rPr>
      <w:kern w:val="2"/>
      <w:sz w:val="21"/>
      <w:szCs w:val="24"/>
    </w:rPr>
  </w:style>
  <w:style w:type="character" w:customStyle="1" w:styleId="15">
    <w:name w:val="普通(网站) 字符1"/>
    <w:basedOn w:val="a0"/>
    <w:link w:val="af2"/>
    <w:qFormat/>
    <w:rPr>
      <w:rFonts w:ascii="宋体" w:eastAsia="宋体" w:hAnsi="宋体" w:cs="宋体" w:hint="eastAsia"/>
      <w:sz w:val="24"/>
      <w:szCs w:val="24"/>
    </w:rPr>
  </w:style>
  <w:style w:type="character" w:customStyle="1" w:styleId="13">
    <w:name w:val="正文文本缩进 字符1"/>
    <w:basedOn w:val="a0"/>
    <w:link w:val="a9"/>
    <w:qFormat/>
    <w:rPr>
      <w:kern w:val="2"/>
      <w:sz w:val="21"/>
      <w:szCs w:val="22"/>
    </w:rPr>
  </w:style>
  <w:style w:type="paragraph" w:customStyle="1" w:styleId="211">
    <w:name w:val="正文文本首行缩进 21"/>
    <w:basedOn w:val="a9"/>
    <w:qFormat/>
    <w:pPr>
      <w:ind w:firstLineChars="200" w:firstLine="420"/>
    </w:pPr>
    <w:rPr>
      <w:rFonts w:ascii="Times New Roman" w:eastAsia="宋体" w:hAnsi="Times New Roman" w:cs="Times New Roman"/>
      <w:kern w:val="0"/>
      <w:sz w:val="20"/>
      <w:szCs w:val="20"/>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12">
    <w:name w:val="正文文本 字符1"/>
    <w:basedOn w:val="a0"/>
    <w:link w:val="a7"/>
    <w:uiPriority w:val="99"/>
    <w:qFormat/>
    <w:rPr>
      <w:rFonts w:ascii="Calibri" w:eastAsia="宋体" w:hAnsi="Calibri" w:cs="Times New Roman" w:hint="default"/>
      <w:kern w:val="2"/>
      <w:sz w:val="21"/>
      <w:szCs w:val="22"/>
    </w:rPr>
  </w:style>
  <w:style w:type="paragraph" w:customStyle="1" w:styleId="1b">
    <w:name w:val="列表段落1"/>
    <w:basedOn w:val="a"/>
    <w:qFormat/>
    <w:pPr>
      <w:ind w:firstLineChars="200" w:firstLine="420"/>
    </w:pPr>
    <w:rPr>
      <w:rFonts w:ascii="等线" w:eastAsia="等线" w:hAnsi="等线" w:cs="Times New Roman" w:hint="eastAsia"/>
    </w:rPr>
  </w:style>
  <w:style w:type="character" w:customStyle="1" w:styleId="32">
    <w:name w:val="正文文本缩进 3 字符"/>
    <w:basedOn w:val="a0"/>
    <w:link w:val="31"/>
    <w:qFormat/>
    <w:rPr>
      <w:rFonts w:ascii="等线" w:eastAsia="等线" w:hAnsi="等线" w:cs="等线" w:hint="eastAsia"/>
      <w:kern w:val="2"/>
      <w:sz w:val="16"/>
      <w:szCs w:val="16"/>
    </w:rPr>
  </w:style>
  <w:style w:type="character" w:customStyle="1" w:styleId="11">
    <w:name w:val="正文文本首行缩进 字符1"/>
    <w:link w:val="a6"/>
    <w:qFormat/>
    <w:rPr>
      <w:rFonts w:ascii="Calibri" w:eastAsia="楷体_GB2312" w:hAnsi="Calibri" w:cs="Calibri" w:hint="default"/>
      <w:kern w:val="2"/>
      <w:sz w:val="32"/>
      <w:szCs w:val="22"/>
    </w:rPr>
  </w:style>
  <w:style w:type="character" w:customStyle="1" w:styleId="Char4">
    <w:name w:val="表格文字 Char"/>
    <w:basedOn w:val="a0"/>
    <w:link w:val="aff4"/>
    <w:qFormat/>
    <w:rPr>
      <w:bCs/>
      <w:spacing w:val="10"/>
      <w:sz w:val="24"/>
    </w:rPr>
  </w:style>
  <w:style w:type="paragraph" w:customStyle="1" w:styleId="aff4">
    <w:name w:val="表格文字"/>
    <w:basedOn w:val="a"/>
    <w:link w:val="Char4"/>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4">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
    <w:name w:val="正文首行缩进 2 Char1"/>
    <w:basedOn w:val="a0"/>
    <w:qFormat/>
  </w:style>
  <w:style w:type="character" w:customStyle="1" w:styleId="25">
    <w:name w:val="页眉 字符2"/>
    <w:basedOn w:val="a0"/>
    <w:link w:val="af"/>
    <w:qFormat/>
    <w:rPr>
      <w:sz w:val="18"/>
      <w:szCs w:val="18"/>
    </w:rPr>
  </w:style>
  <w:style w:type="character" w:customStyle="1" w:styleId="Char12">
    <w:name w:val="页眉 Char1"/>
    <w:uiPriority w:val="99"/>
    <w:qFormat/>
    <w:rPr>
      <w:sz w:val="18"/>
      <w:szCs w:val="18"/>
      <w:lang w:val="zh-CN" w:eastAsia="zh-CN"/>
    </w:rPr>
  </w:style>
  <w:style w:type="character" w:customStyle="1" w:styleId="2Char">
    <w:name w:val="标题 2 Char"/>
    <w:basedOn w:val="a0"/>
    <w:qFormat/>
    <w:rPr>
      <w:rFonts w:ascii="Arial" w:eastAsia="黑体" w:hAnsi="Arial" w:cs="Times New Roman"/>
      <w:b/>
      <w:bCs/>
      <w:sz w:val="32"/>
      <w:szCs w:val="32"/>
    </w:rPr>
  </w:style>
  <w:style w:type="character" w:customStyle="1" w:styleId="Char30">
    <w:name w:val="列出段落 Char3"/>
    <w:basedOn w:val="a0"/>
    <w:qFormat/>
    <w:rPr>
      <w:rFonts w:ascii="Calibri" w:eastAsia="宋体" w:hAnsi="Calibri" w:cs="Times New Roman" w:hint="default"/>
      <w:kern w:val="2"/>
      <w:sz w:val="21"/>
      <w:szCs w:val="22"/>
    </w:rPr>
  </w:style>
  <w:style w:type="character" w:customStyle="1" w:styleId="Char40">
    <w:name w:val="列出段落 Char4"/>
    <w:basedOn w:val="a0"/>
    <w:qFormat/>
    <w:rPr>
      <w:rFonts w:ascii="Calibri" w:eastAsia="宋体" w:hAnsi="Calibri" w:cs="Times New Roman" w:hint="default"/>
      <w:kern w:val="2"/>
      <w:sz w:val="21"/>
      <w:szCs w:val="22"/>
    </w:rPr>
  </w:style>
  <w:style w:type="paragraph" w:customStyle="1" w:styleId="41">
    <w:name w:val="列表段落4"/>
    <w:basedOn w:val="a"/>
    <w:uiPriority w:val="99"/>
    <w:qFormat/>
    <w:pPr>
      <w:ind w:firstLineChars="200" w:firstLine="420"/>
    </w:pPr>
  </w:style>
  <w:style w:type="paragraph" w:customStyle="1" w:styleId="6">
    <w:name w:val="列表段落6"/>
    <w:basedOn w:val="a"/>
    <w:uiPriority w:val="99"/>
    <w:qFormat/>
    <w:pPr>
      <w:ind w:firstLineChars="200" w:firstLine="420"/>
    </w:pPr>
  </w:style>
  <w:style w:type="paragraph" w:customStyle="1" w:styleId="1c">
    <w:name w:val="修订1"/>
    <w:hidden/>
    <w:uiPriority w:val="99"/>
    <w:unhideWhenUsed/>
    <w:qFormat/>
    <w:rPr>
      <w:kern w:val="2"/>
      <w:sz w:val="21"/>
      <w:szCs w:val="22"/>
    </w:rPr>
  </w:style>
  <w:style w:type="paragraph" w:customStyle="1" w:styleId="29">
    <w:name w:val="修订2"/>
    <w:hidden/>
    <w:uiPriority w:val="99"/>
    <w:unhideWhenUsed/>
    <w:qFormat/>
    <w:rPr>
      <w:kern w:val="2"/>
      <w:sz w:val="21"/>
      <w:szCs w:val="22"/>
    </w:rPr>
  </w:style>
  <w:style w:type="paragraph" w:customStyle="1" w:styleId="35">
    <w:name w:val="修订3"/>
    <w:hidden/>
    <w:uiPriority w:val="99"/>
    <w:unhideWhenUsed/>
    <w:qFormat/>
    <w:rPr>
      <w:kern w:val="2"/>
      <w:sz w:val="21"/>
      <w:szCs w:val="22"/>
    </w:rPr>
  </w:style>
  <w:style w:type="paragraph" w:customStyle="1" w:styleId="42">
    <w:name w:val="修订4"/>
    <w:hidden/>
    <w:uiPriority w:val="99"/>
    <w:unhideWhenUsed/>
    <w:qFormat/>
    <w:rPr>
      <w:kern w:val="2"/>
      <w:sz w:val="21"/>
      <w:szCs w:val="22"/>
    </w:rPr>
  </w:style>
  <w:style w:type="paragraph" w:customStyle="1" w:styleId="5">
    <w:name w:val="修订5"/>
    <w:hidden/>
    <w:uiPriority w:val="99"/>
    <w:unhideWhenUsed/>
    <w:qFormat/>
    <w:rPr>
      <w:kern w:val="2"/>
      <w:sz w:val="21"/>
      <w:szCs w:val="22"/>
    </w:rPr>
  </w:style>
  <w:style w:type="character" w:customStyle="1" w:styleId="1d">
    <w:name w:val="未处理的提及1"/>
    <w:basedOn w:val="a0"/>
    <w:uiPriority w:val="99"/>
    <w:semiHidden/>
    <w:unhideWhenUsed/>
    <w:qFormat/>
    <w:rPr>
      <w:color w:val="605E5C"/>
      <w:shd w:val="clear" w:color="auto" w:fill="E1DFDD"/>
    </w:rPr>
  </w:style>
  <w:style w:type="paragraph" w:customStyle="1" w:styleId="pf0">
    <w:name w:val="pf0"/>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shd w:val="clear" w:color="auto" w:fill="FFFF00"/>
    </w:rPr>
  </w:style>
  <w:style w:type="character" w:customStyle="1" w:styleId="2a">
    <w:name w:val="未处理的提及2"/>
    <w:basedOn w:val="a0"/>
    <w:uiPriority w:val="99"/>
    <w:semiHidden/>
    <w:unhideWhenUsed/>
    <w:qFormat/>
    <w:rPr>
      <w:color w:val="605E5C"/>
      <w:shd w:val="clear" w:color="auto" w:fill="E1DFDD"/>
    </w:rPr>
  </w:style>
  <w:style w:type="paragraph" w:customStyle="1" w:styleId="60">
    <w:name w:val="修订6"/>
    <w:hidden/>
    <w:uiPriority w:val="99"/>
    <w:unhideWhenUsed/>
    <w:rPr>
      <w:kern w:val="2"/>
      <w:sz w:val="21"/>
      <w:szCs w:val="22"/>
    </w:rPr>
  </w:style>
  <w:style w:type="character" w:customStyle="1" w:styleId="36">
    <w:name w:val="未处理的提及3"/>
    <w:basedOn w:val="a0"/>
    <w:uiPriority w:val="99"/>
    <w:semiHidden/>
    <w:unhideWhenUsed/>
    <w:qFormat/>
    <w:rPr>
      <w:color w:val="605E5C"/>
      <w:shd w:val="clear" w:color="auto" w:fill="E1DFDD"/>
    </w:rPr>
  </w:style>
  <w:style w:type="paragraph" w:customStyle="1" w:styleId="7">
    <w:name w:val="修订7"/>
    <w:hidden/>
    <w:uiPriority w:val="99"/>
    <w:unhideWhenUsed/>
    <w:rPr>
      <w:kern w:val="2"/>
      <w:sz w:val="21"/>
      <w:szCs w:val="22"/>
    </w:rPr>
  </w:style>
  <w:style w:type="paragraph" w:customStyle="1" w:styleId="8">
    <w:name w:val="修订8"/>
    <w:hidden/>
    <w:uiPriority w:val="99"/>
    <w:unhideWhenUsed/>
    <w:qFormat/>
    <w:pPr>
      <w:spacing w:after="0" w:line="240" w:lineRule="auto"/>
    </w:pPr>
    <w:rPr>
      <w:kern w:val="2"/>
      <w:sz w:val="21"/>
      <w:szCs w:val="22"/>
    </w:rPr>
  </w:style>
  <w:style w:type="character" w:customStyle="1" w:styleId="43">
    <w:name w:val="未处理的提及4"/>
    <w:basedOn w:val="a0"/>
    <w:uiPriority w:val="99"/>
    <w:semiHidden/>
    <w:unhideWhenUsed/>
    <w:qFormat/>
    <w:rPr>
      <w:color w:val="605E5C"/>
      <w:shd w:val="clear" w:color="auto" w:fill="E1DFDD"/>
    </w:rPr>
  </w:style>
  <w:style w:type="table" w:customStyle="1" w:styleId="TableNormal">
    <w:name w:val="Table Normal"/>
    <w:semiHidden/>
    <w:qFormat/>
    <w:pPr>
      <w:snapToGrid w:val="0"/>
      <w:spacing w:line="276" w:lineRule="auto"/>
    </w:pPr>
    <w:rPr>
      <w:rFonts w:ascii="Arial" w:eastAsia="等线" w:hAnsi="Arial" w:cs="Arial"/>
      <w:color w:val="000000"/>
      <w:sz w:val="21"/>
      <w:szCs w:val="21"/>
      <w:lang w:eastAsia="en-US"/>
    </w:rPr>
    <w:tblPr>
      <w:tblCellMar>
        <w:top w:w="0" w:type="dxa"/>
        <w:left w:w="0" w:type="dxa"/>
        <w:bottom w:w="0" w:type="dxa"/>
        <w:right w:w="0" w:type="dxa"/>
      </w:tblCellMar>
    </w:tblPr>
  </w:style>
  <w:style w:type="table" w:customStyle="1" w:styleId="1e">
    <w:name w:val="网格型1"/>
    <w:basedOn w:val="a1"/>
    <w:qFormat/>
    <w:pPr>
      <w:widowControl w:val="0"/>
      <w:spacing w:after="0" w:line="24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pPr>
      <w:widowControl w:val="0"/>
      <w:spacing w:after="0" w:line="276" w:lineRule="auto"/>
      <w:ind w:leftChars="25" w:left="53" w:firstLine="1"/>
      <w:contextualSpacing/>
      <w:jc w:val="both"/>
    </w:pPr>
    <w:rPr>
      <w:rFonts w:ascii="Times New Roman" w:eastAsia="宋体" w:hAnsi="Times New Roman" w:cs="Times New Roman"/>
      <w:sz w:val="21"/>
      <w:szCs w:val="24"/>
    </w:rPr>
  </w:style>
  <w:style w:type="paragraph" w:customStyle="1" w:styleId="USE1">
    <w:name w:val="USE 1"/>
    <w:basedOn w:val="a"/>
    <w:qFormat/>
    <w:pPr>
      <w:tabs>
        <w:tab w:val="left" w:pos="993"/>
        <w:tab w:val="left" w:pos="1134"/>
      </w:tabs>
      <w:spacing w:after="0" w:line="360" w:lineRule="auto"/>
      <w:jc w:val="center"/>
    </w:pPr>
    <w:rPr>
      <w:rFonts w:ascii="宋体" w:eastAsia="宋体" w:hAnsi="宋体" w:cs="宋体"/>
      <w:bCs/>
      <w:szCs w:val="21"/>
    </w:rPr>
  </w:style>
  <w:style w:type="paragraph" w:customStyle="1" w:styleId="9">
    <w:name w:val="修订9"/>
    <w:hidden/>
    <w:uiPriority w:val="99"/>
    <w:unhideWhenUsed/>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6DE5A0-9113-4A75-A002-05C95DDDBD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7680</Words>
  <Characters>8603</Characters>
  <Application>Microsoft Office Word</Application>
  <DocSecurity>0</DocSecurity>
  <Lines>716</Lines>
  <Paragraphs>678</Paragraphs>
  <ScaleCrop>false</ScaleCrop>
  <Company>Sky123.Org</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代理机构</cp:lastModifiedBy>
  <cp:revision>91</cp:revision>
  <cp:lastPrinted>2018-10-16T04:01:00Z</cp:lastPrinted>
  <dcterms:created xsi:type="dcterms:W3CDTF">2023-05-23T09:07:00Z</dcterms:created>
  <dcterms:modified xsi:type="dcterms:W3CDTF">2025-09-24T08:48:00Z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1A771D8F21794521B49C052A337AB685_13</vt:lpwstr>
  </property>
</Properties>
</file>